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51515" w14:textId="55CCD225" w:rsidR="00334614" w:rsidRDefault="03B5F4A7" w:rsidP="59D2AB8B">
      <w:pPr>
        <w:pStyle w:val="Heading1"/>
        <w:rPr>
          <w:color w:val="FF0000"/>
        </w:rPr>
      </w:pPr>
      <w:r w:rsidRPr="59D2AB8B">
        <w:rPr>
          <w:color w:val="FF0000"/>
        </w:rPr>
        <w:t xml:space="preserve">COVID 19 </w:t>
      </w:r>
      <w:r w:rsidR="69CFA93F" w:rsidRPr="59D2AB8B">
        <w:rPr>
          <w:color w:val="FF0000"/>
        </w:rPr>
        <w:t>Activity</w:t>
      </w:r>
      <w:r w:rsidRPr="59D2AB8B">
        <w:rPr>
          <w:color w:val="FF0000"/>
        </w:rPr>
        <w:t xml:space="preserve"> Check</w:t>
      </w:r>
      <w:r w:rsidR="7E6426AD" w:rsidRPr="59D2AB8B">
        <w:rPr>
          <w:color w:val="FF0000"/>
        </w:rPr>
        <w:t>er</w:t>
      </w:r>
    </w:p>
    <w:p w14:paraId="5D88B688" w14:textId="089A636E" w:rsidR="384EC8FE" w:rsidRDefault="384EC8FE" w:rsidP="384EC8FE"/>
    <w:p w14:paraId="717A8B46" w14:textId="6A6EDE39" w:rsidR="7E6426AD" w:rsidRDefault="7E6426AD" w:rsidP="384EC8FE">
      <w:r>
        <w:t xml:space="preserve">Below is a </w:t>
      </w:r>
      <w:r w:rsidR="137A8FEF">
        <w:t xml:space="preserve">checker in which you will be able to assess your activity against; if your activity includes multiples of </w:t>
      </w:r>
      <w:r w:rsidR="674D9624">
        <w:t>high-risk</w:t>
      </w:r>
      <w:r w:rsidR="137A8FEF">
        <w:t xml:space="preserve"> activity it is highly unlike</w:t>
      </w:r>
      <w:r w:rsidR="34458F21">
        <w:t xml:space="preserve">ly this will be approved by the SU to go ahead. You may try this </w:t>
      </w:r>
      <w:r w:rsidR="64751799">
        <w:t>a few</w:t>
      </w:r>
      <w:r w:rsidR="34458F21">
        <w:t xml:space="preserve"> times, with modified versions of </w:t>
      </w:r>
      <w:r w:rsidR="611F9F63">
        <w:t>your</w:t>
      </w:r>
      <w:r w:rsidR="34458F21">
        <w:t xml:space="preserve"> activity.</w:t>
      </w:r>
    </w:p>
    <w:p w14:paraId="1D96302E" w14:textId="3A44B0A6" w:rsidR="20A5ABEA" w:rsidRDefault="20A5ABEA" w:rsidP="384EC8FE">
      <w:r>
        <w:t>Please assess your activity against this to determine your level of risk.</w:t>
      </w:r>
    </w:p>
    <w:p w14:paraId="7839B442" w14:textId="58C544A8" w:rsidR="00E65530" w:rsidRDefault="00E65530" w:rsidP="384EC8FE"/>
    <w:p w14:paraId="764028F2" w14:textId="2BE0EB59" w:rsidR="513E9111" w:rsidRDefault="513E9111" w:rsidP="39981474">
      <w:pPr>
        <w:spacing w:line="259" w:lineRule="auto"/>
      </w:pPr>
      <w:r>
        <w:t>You should initially check you activity against these two key principles before continuing:</w:t>
      </w:r>
    </w:p>
    <w:p w14:paraId="4921825A" w14:textId="0A8B6162" w:rsidR="39981474" w:rsidRDefault="39981474" w:rsidP="39981474"/>
    <w:p w14:paraId="6664DCA5" w14:textId="29D9E3E4" w:rsidR="008672D1" w:rsidRDefault="008672D1" w:rsidP="008672D1">
      <w:pPr>
        <w:pStyle w:val="ListParagraph"/>
        <w:numPr>
          <w:ilvl w:val="0"/>
          <w:numId w:val="3"/>
        </w:numPr>
      </w:pPr>
      <w:r>
        <w:t>The majority of your activity should be online and socials must be online until the guidance allows you to do in person events</w:t>
      </w:r>
      <w:r>
        <w:t>.</w:t>
      </w:r>
    </w:p>
    <w:p w14:paraId="20239D88" w14:textId="081E99FE" w:rsidR="008672D1" w:rsidRDefault="008672D1" w:rsidP="008672D1">
      <w:pPr>
        <w:pStyle w:val="ListParagraph"/>
        <w:numPr>
          <w:ilvl w:val="0"/>
          <w:numId w:val="3"/>
        </w:numPr>
      </w:pPr>
      <w:r>
        <w:t xml:space="preserve">Once in person activity can go ahead </w:t>
      </w:r>
      <w:hyperlink r:id="rId10" w:history="1">
        <w:r w:rsidRPr="008672D1">
          <w:rPr>
            <w:rStyle w:val="Hyperlink"/>
          </w:rPr>
          <w:t>(visit the safety hub here for more details),</w:t>
        </w:r>
      </w:hyperlink>
      <w:r>
        <w:t xml:space="preserve"> activities must be COVID Secure and adhere to guidelines as approved by UEASU and UEA Sport</w:t>
      </w:r>
    </w:p>
    <w:p w14:paraId="3F16B4B8" w14:textId="6A818191" w:rsidR="39981474" w:rsidRDefault="39981474" w:rsidP="39981474"/>
    <w:p w14:paraId="43C130A2" w14:textId="4FD68D05" w:rsidR="384EC8FE" w:rsidRDefault="384EC8FE" w:rsidP="384EC8FE"/>
    <w:tbl>
      <w:tblPr>
        <w:tblStyle w:val="TableGrid"/>
        <w:tblW w:w="9016" w:type="dxa"/>
        <w:tblLook w:val="04A0" w:firstRow="1" w:lastRow="0" w:firstColumn="1" w:lastColumn="0" w:noHBand="0" w:noVBand="1"/>
      </w:tblPr>
      <w:tblGrid>
        <w:gridCol w:w="3000"/>
        <w:gridCol w:w="838"/>
        <w:gridCol w:w="999"/>
        <w:gridCol w:w="663"/>
        <w:gridCol w:w="874"/>
        <w:gridCol w:w="2642"/>
      </w:tblGrid>
      <w:tr w:rsidR="0012029E" w14:paraId="5CE04D41" w14:textId="77777777" w:rsidTr="00DC763F">
        <w:tc>
          <w:tcPr>
            <w:tcW w:w="3000" w:type="dxa"/>
            <w:shd w:val="clear" w:color="auto" w:fill="D9D9D9" w:themeFill="background1" w:themeFillShade="D9"/>
          </w:tcPr>
          <w:p w14:paraId="47769454" w14:textId="19065036" w:rsidR="0012029E" w:rsidRDefault="0012029E" w:rsidP="384EC8FE">
            <w:pPr>
              <w:rPr>
                <w:b/>
                <w:bCs/>
              </w:rPr>
            </w:pPr>
            <w:r w:rsidRPr="384EC8FE">
              <w:rPr>
                <w:b/>
                <w:bCs/>
              </w:rPr>
              <w:t>Does you</w:t>
            </w:r>
            <w:r w:rsidR="008672D1">
              <w:rPr>
                <w:b/>
                <w:bCs/>
              </w:rPr>
              <w:t>r</w:t>
            </w:r>
            <w:r w:rsidRPr="384EC8FE">
              <w:rPr>
                <w:b/>
                <w:bCs/>
              </w:rPr>
              <w:t xml:space="preserve"> activity include any of the following activity</w:t>
            </w:r>
          </w:p>
        </w:tc>
        <w:tc>
          <w:tcPr>
            <w:tcW w:w="838" w:type="dxa"/>
            <w:shd w:val="clear" w:color="auto" w:fill="D9D9D9" w:themeFill="background1" w:themeFillShade="D9"/>
          </w:tcPr>
          <w:p w14:paraId="2B254238" w14:textId="77777777" w:rsidR="0012029E" w:rsidRDefault="0012029E" w:rsidP="384EC8FE">
            <w:pPr>
              <w:rPr>
                <w:b/>
                <w:bCs/>
              </w:rPr>
            </w:pPr>
            <w:r w:rsidRPr="384EC8FE">
              <w:rPr>
                <w:b/>
                <w:bCs/>
              </w:rPr>
              <w:t>High Risk</w:t>
            </w:r>
          </w:p>
        </w:tc>
        <w:tc>
          <w:tcPr>
            <w:tcW w:w="999" w:type="dxa"/>
            <w:shd w:val="clear" w:color="auto" w:fill="D9D9D9" w:themeFill="background1" w:themeFillShade="D9"/>
          </w:tcPr>
          <w:p w14:paraId="4F6A20CE" w14:textId="77777777" w:rsidR="0012029E" w:rsidRDefault="0012029E" w:rsidP="384EC8FE">
            <w:pPr>
              <w:rPr>
                <w:b/>
                <w:bCs/>
              </w:rPr>
            </w:pPr>
            <w:r w:rsidRPr="384EC8FE">
              <w:rPr>
                <w:b/>
                <w:bCs/>
              </w:rPr>
              <w:t>Medium Risk</w:t>
            </w:r>
          </w:p>
        </w:tc>
        <w:tc>
          <w:tcPr>
            <w:tcW w:w="663" w:type="dxa"/>
            <w:shd w:val="clear" w:color="auto" w:fill="D9D9D9" w:themeFill="background1" w:themeFillShade="D9"/>
          </w:tcPr>
          <w:p w14:paraId="35795D19" w14:textId="77777777" w:rsidR="0012029E" w:rsidRDefault="0012029E" w:rsidP="384EC8FE">
            <w:pPr>
              <w:rPr>
                <w:b/>
                <w:bCs/>
              </w:rPr>
            </w:pPr>
            <w:r w:rsidRPr="384EC8FE">
              <w:rPr>
                <w:b/>
                <w:bCs/>
              </w:rPr>
              <w:t>Low Risk</w:t>
            </w:r>
          </w:p>
        </w:tc>
        <w:tc>
          <w:tcPr>
            <w:tcW w:w="874" w:type="dxa"/>
            <w:shd w:val="clear" w:color="auto" w:fill="D9D9D9" w:themeFill="background1" w:themeFillShade="D9"/>
          </w:tcPr>
          <w:p w14:paraId="320BF7E4" w14:textId="02530432" w:rsidR="0012029E" w:rsidRPr="0012029E" w:rsidRDefault="0012029E" w:rsidP="384EC8FE">
            <w:pPr>
              <w:spacing w:line="259" w:lineRule="auto"/>
              <w:rPr>
                <w:b/>
              </w:rPr>
            </w:pPr>
            <w:r w:rsidRPr="0012029E">
              <w:rPr>
                <w:b/>
              </w:rPr>
              <w:t>No Risk</w:t>
            </w:r>
          </w:p>
        </w:tc>
        <w:tc>
          <w:tcPr>
            <w:tcW w:w="2642" w:type="dxa"/>
            <w:shd w:val="clear" w:color="auto" w:fill="D9D9D9" w:themeFill="background1" w:themeFillShade="D9"/>
          </w:tcPr>
          <w:p w14:paraId="0BF54EE5" w14:textId="0E281074" w:rsidR="0012029E" w:rsidRPr="0012029E" w:rsidRDefault="0012029E" w:rsidP="384EC8FE">
            <w:pPr>
              <w:spacing w:line="259" w:lineRule="auto"/>
              <w:rPr>
                <w:b/>
              </w:rPr>
            </w:pPr>
            <w:r w:rsidRPr="0012029E">
              <w:rPr>
                <w:b/>
              </w:rPr>
              <w:t>Where does your activity rate on this</w:t>
            </w:r>
          </w:p>
        </w:tc>
      </w:tr>
      <w:tr w:rsidR="00026529" w14:paraId="63515D30" w14:textId="77777777" w:rsidTr="00DC763F">
        <w:tc>
          <w:tcPr>
            <w:tcW w:w="9016" w:type="dxa"/>
            <w:gridSpan w:val="6"/>
            <w:shd w:val="clear" w:color="auto" w:fill="D9D9D9" w:themeFill="background1" w:themeFillShade="D9"/>
          </w:tcPr>
          <w:p w14:paraId="422367C9" w14:textId="41DF963D" w:rsidR="00026529" w:rsidRPr="0012029E" w:rsidRDefault="00026529" w:rsidP="384EC8FE">
            <w:pPr>
              <w:spacing w:line="259" w:lineRule="auto"/>
              <w:rPr>
                <w:b/>
              </w:rPr>
            </w:pPr>
            <w:r>
              <w:rPr>
                <w:b/>
                <w:bCs/>
              </w:rPr>
              <w:t>People</w:t>
            </w:r>
          </w:p>
        </w:tc>
      </w:tr>
      <w:tr w:rsidR="00026529" w14:paraId="75409C69" w14:textId="77777777" w:rsidTr="0012029E">
        <w:tc>
          <w:tcPr>
            <w:tcW w:w="3000" w:type="dxa"/>
          </w:tcPr>
          <w:p w14:paraId="2FAFF35B" w14:textId="6F3E46CF" w:rsidR="00026529" w:rsidRPr="00026529" w:rsidRDefault="00026529" w:rsidP="00026529">
            <w:pPr>
              <w:rPr>
                <w:bCs/>
              </w:rPr>
            </w:pPr>
            <w:r w:rsidRPr="00026529">
              <w:rPr>
                <w:bCs/>
              </w:rPr>
              <w:t>Has a large number of people in attendance</w:t>
            </w:r>
            <w:r>
              <w:rPr>
                <w:bCs/>
              </w:rPr>
              <w:t xml:space="preserve"> (</w:t>
            </w:r>
            <w:r w:rsidR="000449D5">
              <w:rPr>
                <w:bCs/>
              </w:rPr>
              <w:t>large being defined as 6 people indoors and more than 15 people outdoors from 17</w:t>
            </w:r>
            <w:r w:rsidR="000449D5" w:rsidRPr="000449D5">
              <w:rPr>
                <w:bCs/>
                <w:vertAlign w:val="superscript"/>
              </w:rPr>
              <w:t>th</w:t>
            </w:r>
            <w:r w:rsidR="000449D5">
              <w:rPr>
                <w:bCs/>
              </w:rPr>
              <w:t xml:space="preserve"> May. Before 17</w:t>
            </w:r>
            <w:r w:rsidR="000449D5" w:rsidRPr="000449D5">
              <w:rPr>
                <w:bCs/>
                <w:vertAlign w:val="superscript"/>
              </w:rPr>
              <w:t>th</w:t>
            </w:r>
            <w:r w:rsidR="000449D5">
              <w:rPr>
                <w:bCs/>
              </w:rPr>
              <w:t xml:space="preserve"> May, no in person events can take place, unless in line with NGB guidance)</w:t>
            </w:r>
          </w:p>
        </w:tc>
        <w:tc>
          <w:tcPr>
            <w:tcW w:w="838" w:type="dxa"/>
          </w:tcPr>
          <w:p w14:paraId="0C17B5F7" w14:textId="4B811FD6" w:rsidR="00026529" w:rsidRPr="384EC8FE" w:rsidRDefault="00026529" w:rsidP="384EC8FE">
            <w:pPr>
              <w:rPr>
                <w:b/>
                <w:bCs/>
              </w:rPr>
            </w:pPr>
            <w:r w:rsidRPr="384EC8FE">
              <w:rPr>
                <w:rFonts w:ascii="Segoe UI Symbol" w:eastAsia="Calibri" w:hAnsi="Segoe UI Symbol" w:cs="Segoe UI Symbol"/>
                <w:color w:val="333333"/>
                <w:sz w:val="24"/>
                <w:szCs w:val="24"/>
              </w:rPr>
              <w:t>✔</w:t>
            </w:r>
          </w:p>
        </w:tc>
        <w:tc>
          <w:tcPr>
            <w:tcW w:w="999" w:type="dxa"/>
          </w:tcPr>
          <w:p w14:paraId="04AC7849" w14:textId="77777777" w:rsidR="00026529" w:rsidRPr="384EC8FE" w:rsidRDefault="00026529" w:rsidP="384EC8FE">
            <w:pPr>
              <w:rPr>
                <w:b/>
                <w:bCs/>
              </w:rPr>
            </w:pPr>
          </w:p>
        </w:tc>
        <w:tc>
          <w:tcPr>
            <w:tcW w:w="663" w:type="dxa"/>
          </w:tcPr>
          <w:p w14:paraId="678F3ACB" w14:textId="77777777" w:rsidR="00026529" w:rsidRPr="384EC8FE" w:rsidRDefault="00026529" w:rsidP="384EC8FE">
            <w:pPr>
              <w:rPr>
                <w:b/>
                <w:bCs/>
              </w:rPr>
            </w:pPr>
          </w:p>
        </w:tc>
        <w:tc>
          <w:tcPr>
            <w:tcW w:w="874" w:type="dxa"/>
          </w:tcPr>
          <w:p w14:paraId="7CCF7960" w14:textId="77777777" w:rsidR="00026529" w:rsidRPr="0012029E" w:rsidRDefault="00026529" w:rsidP="384EC8FE">
            <w:pPr>
              <w:spacing w:line="259" w:lineRule="auto"/>
              <w:rPr>
                <w:b/>
              </w:rPr>
            </w:pPr>
          </w:p>
        </w:tc>
        <w:tc>
          <w:tcPr>
            <w:tcW w:w="2642" w:type="dxa"/>
          </w:tcPr>
          <w:p w14:paraId="3E704CD7" w14:textId="77777777" w:rsidR="00026529" w:rsidRPr="0012029E" w:rsidRDefault="00026529" w:rsidP="384EC8FE">
            <w:pPr>
              <w:spacing w:line="259" w:lineRule="auto"/>
              <w:rPr>
                <w:b/>
              </w:rPr>
            </w:pPr>
          </w:p>
        </w:tc>
      </w:tr>
      <w:tr w:rsidR="0012029E" w14:paraId="3387A402" w14:textId="77777777" w:rsidTr="0012029E">
        <w:tc>
          <w:tcPr>
            <w:tcW w:w="3000" w:type="dxa"/>
          </w:tcPr>
          <w:p w14:paraId="1D8DB3AA" w14:textId="0E2185C3" w:rsidR="0012029E" w:rsidRDefault="0012029E" w:rsidP="384EC8FE">
            <w:r>
              <w:t>Held in a space too small to easily maintain 2m social distancing with the numbers you estimate</w:t>
            </w:r>
          </w:p>
        </w:tc>
        <w:tc>
          <w:tcPr>
            <w:tcW w:w="838" w:type="dxa"/>
          </w:tcPr>
          <w:p w14:paraId="7C987267" w14:textId="4FFB4B5E" w:rsidR="0012029E" w:rsidRDefault="0012029E" w:rsidP="384EC8FE">
            <w:pPr>
              <w:jc w:val="center"/>
            </w:pPr>
            <w:r w:rsidRPr="384EC8FE">
              <w:rPr>
                <w:rFonts w:ascii="Calibri" w:eastAsia="Calibri" w:hAnsi="Calibri" w:cs="Calibri"/>
                <w:color w:val="333333"/>
                <w:sz w:val="24"/>
                <w:szCs w:val="24"/>
              </w:rPr>
              <w:t>✔</w:t>
            </w:r>
          </w:p>
          <w:p w14:paraId="3ABC0C70" w14:textId="6A94CC75" w:rsidR="0012029E" w:rsidRDefault="0012029E" w:rsidP="384EC8FE">
            <w:pPr>
              <w:jc w:val="center"/>
              <w:rPr>
                <w:b/>
                <w:bCs/>
              </w:rPr>
            </w:pPr>
          </w:p>
        </w:tc>
        <w:tc>
          <w:tcPr>
            <w:tcW w:w="999" w:type="dxa"/>
          </w:tcPr>
          <w:p w14:paraId="04B37B9D" w14:textId="6E78D610" w:rsidR="0012029E" w:rsidRDefault="0012029E" w:rsidP="384EC8FE">
            <w:pPr>
              <w:jc w:val="center"/>
              <w:rPr>
                <w:b/>
                <w:bCs/>
              </w:rPr>
            </w:pPr>
          </w:p>
        </w:tc>
        <w:tc>
          <w:tcPr>
            <w:tcW w:w="663" w:type="dxa"/>
          </w:tcPr>
          <w:p w14:paraId="73315028" w14:textId="21CBA8B7" w:rsidR="0012029E" w:rsidRDefault="0012029E" w:rsidP="384EC8FE">
            <w:pPr>
              <w:jc w:val="center"/>
              <w:rPr>
                <w:b/>
                <w:bCs/>
              </w:rPr>
            </w:pPr>
          </w:p>
        </w:tc>
        <w:tc>
          <w:tcPr>
            <w:tcW w:w="874" w:type="dxa"/>
          </w:tcPr>
          <w:p w14:paraId="5DE7F7FF" w14:textId="77777777" w:rsidR="0012029E" w:rsidRDefault="0012029E" w:rsidP="384EC8FE">
            <w:pPr>
              <w:spacing w:line="259" w:lineRule="auto"/>
            </w:pPr>
          </w:p>
        </w:tc>
        <w:tc>
          <w:tcPr>
            <w:tcW w:w="2642" w:type="dxa"/>
          </w:tcPr>
          <w:p w14:paraId="4F890507" w14:textId="1031B48B" w:rsidR="0012029E" w:rsidRDefault="0012029E" w:rsidP="384EC8FE">
            <w:pPr>
              <w:spacing w:line="259" w:lineRule="auto"/>
            </w:pPr>
          </w:p>
        </w:tc>
      </w:tr>
      <w:tr w:rsidR="0012029E" w14:paraId="56BB774C" w14:textId="77777777" w:rsidTr="0012029E">
        <w:tc>
          <w:tcPr>
            <w:tcW w:w="3000" w:type="dxa"/>
          </w:tcPr>
          <w:p w14:paraId="24009AF2" w14:textId="25F551C6" w:rsidR="0012029E" w:rsidRDefault="0012029E">
            <w:r>
              <w:t>Requires close contact of individuals from separate households</w:t>
            </w:r>
          </w:p>
        </w:tc>
        <w:tc>
          <w:tcPr>
            <w:tcW w:w="838" w:type="dxa"/>
          </w:tcPr>
          <w:p w14:paraId="4644F1B5" w14:textId="45BAE5D7" w:rsidR="0012029E" w:rsidRDefault="0012029E" w:rsidP="384EC8FE">
            <w:pPr>
              <w:jc w:val="center"/>
            </w:pPr>
            <w:r w:rsidRPr="384EC8FE">
              <w:rPr>
                <w:rFonts w:ascii="Calibri" w:eastAsia="Calibri" w:hAnsi="Calibri" w:cs="Calibri"/>
                <w:color w:val="333333"/>
                <w:sz w:val="24"/>
                <w:szCs w:val="24"/>
              </w:rPr>
              <w:t>✔</w:t>
            </w:r>
          </w:p>
        </w:tc>
        <w:tc>
          <w:tcPr>
            <w:tcW w:w="999" w:type="dxa"/>
          </w:tcPr>
          <w:p w14:paraId="5DF984A5" w14:textId="77777777" w:rsidR="0012029E" w:rsidRDefault="0012029E" w:rsidP="384EC8FE">
            <w:pPr>
              <w:jc w:val="center"/>
            </w:pPr>
          </w:p>
        </w:tc>
        <w:tc>
          <w:tcPr>
            <w:tcW w:w="663" w:type="dxa"/>
          </w:tcPr>
          <w:p w14:paraId="48628A41" w14:textId="77777777" w:rsidR="0012029E" w:rsidRDefault="0012029E" w:rsidP="384EC8FE">
            <w:pPr>
              <w:jc w:val="center"/>
            </w:pPr>
          </w:p>
        </w:tc>
        <w:tc>
          <w:tcPr>
            <w:tcW w:w="874" w:type="dxa"/>
          </w:tcPr>
          <w:p w14:paraId="59100BDE" w14:textId="77777777" w:rsidR="0012029E" w:rsidRDefault="0012029E"/>
        </w:tc>
        <w:tc>
          <w:tcPr>
            <w:tcW w:w="2642" w:type="dxa"/>
          </w:tcPr>
          <w:p w14:paraId="075EB110" w14:textId="2721DC60" w:rsidR="0012029E" w:rsidRDefault="0012029E"/>
        </w:tc>
      </w:tr>
      <w:tr w:rsidR="00E750B3" w14:paraId="7CFB6113" w14:textId="77777777" w:rsidTr="0012029E">
        <w:tc>
          <w:tcPr>
            <w:tcW w:w="3000" w:type="dxa"/>
          </w:tcPr>
          <w:p w14:paraId="609EF91B" w14:textId="7EC43DCA" w:rsidR="00E750B3" w:rsidRDefault="00E750B3" w:rsidP="00E750B3">
            <w:r>
              <w:t xml:space="preserve">Does the activity specifically involve attendance from people in high risk groups </w:t>
            </w:r>
          </w:p>
        </w:tc>
        <w:tc>
          <w:tcPr>
            <w:tcW w:w="838" w:type="dxa"/>
          </w:tcPr>
          <w:p w14:paraId="4DC75BD9" w14:textId="49836E0F" w:rsidR="00E750B3" w:rsidRPr="384EC8FE" w:rsidRDefault="00E750B3" w:rsidP="00E750B3">
            <w:pPr>
              <w:jc w:val="center"/>
              <w:rPr>
                <w:rFonts w:ascii="Calibri" w:eastAsia="Calibri" w:hAnsi="Calibri" w:cs="Calibri"/>
                <w:color w:val="333333"/>
                <w:sz w:val="24"/>
                <w:szCs w:val="24"/>
              </w:rPr>
            </w:pPr>
            <w:r w:rsidRPr="384EC8FE">
              <w:rPr>
                <w:rFonts w:ascii="Segoe UI Symbol" w:eastAsia="Calibri" w:hAnsi="Segoe UI Symbol" w:cs="Segoe UI Symbol"/>
                <w:color w:val="333333"/>
                <w:sz w:val="24"/>
                <w:szCs w:val="24"/>
              </w:rPr>
              <w:t>✔</w:t>
            </w:r>
          </w:p>
        </w:tc>
        <w:tc>
          <w:tcPr>
            <w:tcW w:w="999" w:type="dxa"/>
          </w:tcPr>
          <w:p w14:paraId="741B61E8" w14:textId="77777777" w:rsidR="00E750B3" w:rsidRDefault="00E750B3" w:rsidP="00E750B3">
            <w:pPr>
              <w:jc w:val="center"/>
            </w:pPr>
          </w:p>
        </w:tc>
        <w:tc>
          <w:tcPr>
            <w:tcW w:w="663" w:type="dxa"/>
          </w:tcPr>
          <w:p w14:paraId="5987E576" w14:textId="77777777" w:rsidR="00E750B3" w:rsidRDefault="00E750B3" w:rsidP="00E750B3">
            <w:pPr>
              <w:jc w:val="center"/>
            </w:pPr>
          </w:p>
        </w:tc>
        <w:tc>
          <w:tcPr>
            <w:tcW w:w="874" w:type="dxa"/>
          </w:tcPr>
          <w:p w14:paraId="4D7AB429" w14:textId="77777777" w:rsidR="00E750B3" w:rsidRDefault="00E750B3" w:rsidP="00E750B3"/>
        </w:tc>
        <w:tc>
          <w:tcPr>
            <w:tcW w:w="2642" w:type="dxa"/>
          </w:tcPr>
          <w:p w14:paraId="775E6FFE" w14:textId="77777777" w:rsidR="00E750B3" w:rsidRDefault="00E750B3" w:rsidP="00E750B3"/>
        </w:tc>
      </w:tr>
      <w:tr w:rsidR="00E750B3" w14:paraId="7EAAC38C" w14:textId="77777777" w:rsidTr="0012029E">
        <w:tc>
          <w:tcPr>
            <w:tcW w:w="3000" w:type="dxa"/>
          </w:tcPr>
          <w:p w14:paraId="6512FE74" w14:textId="4738A30B" w:rsidR="00E750B3" w:rsidRDefault="00E750B3" w:rsidP="00E750B3">
            <w:r>
              <w:t>Involve being around other non-society members</w:t>
            </w:r>
          </w:p>
        </w:tc>
        <w:tc>
          <w:tcPr>
            <w:tcW w:w="838" w:type="dxa"/>
          </w:tcPr>
          <w:p w14:paraId="24B89863" w14:textId="62D3B21D" w:rsidR="00E750B3" w:rsidRPr="384EC8FE" w:rsidRDefault="00E750B3" w:rsidP="00E750B3">
            <w:pPr>
              <w:jc w:val="center"/>
              <w:rPr>
                <w:rFonts w:ascii="Segoe UI Symbol" w:eastAsia="Calibri" w:hAnsi="Segoe UI Symbol" w:cs="Segoe UI Symbol"/>
                <w:color w:val="333333"/>
                <w:sz w:val="24"/>
                <w:szCs w:val="24"/>
              </w:rPr>
            </w:pPr>
            <w:r w:rsidRPr="384EC8FE">
              <w:rPr>
                <w:rFonts w:ascii="Segoe UI Symbol" w:eastAsia="Calibri" w:hAnsi="Segoe UI Symbol" w:cs="Segoe UI Symbol"/>
                <w:color w:val="333333"/>
                <w:sz w:val="24"/>
                <w:szCs w:val="24"/>
              </w:rPr>
              <w:t>✔</w:t>
            </w:r>
          </w:p>
        </w:tc>
        <w:tc>
          <w:tcPr>
            <w:tcW w:w="999" w:type="dxa"/>
          </w:tcPr>
          <w:p w14:paraId="58BAC530" w14:textId="77777777" w:rsidR="00E750B3" w:rsidRDefault="00E750B3" w:rsidP="00E750B3">
            <w:pPr>
              <w:jc w:val="center"/>
            </w:pPr>
          </w:p>
        </w:tc>
        <w:tc>
          <w:tcPr>
            <w:tcW w:w="663" w:type="dxa"/>
          </w:tcPr>
          <w:p w14:paraId="102B9742" w14:textId="77777777" w:rsidR="00E750B3" w:rsidRDefault="00E750B3" w:rsidP="00E750B3">
            <w:pPr>
              <w:jc w:val="center"/>
            </w:pPr>
          </w:p>
        </w:tc>
        <w:tc>
          <w:tcPr>
            <w:tcW w:w="874" w:type="dxa"/>
          </w:tcPr>
          <w:p w14:paraId="73568A20" w14:textId="77777777" w:rsidR="00E750B3" w:rsidRDefault="00E750B3" w:rsidP="00E750B3"/>
        </w:tc>
        <w:tc>
          <w:tcPr>
            <w:tcW w:w="2642" w:type="dxa"/>
          </w:tcPr>
          <w:p w14:paraId="59FDF4F2" w14:textId="77777777" w:rsidR="00E750B3" w:rsidRDefault="00E750B3" w:rsidP="00E750B3"/>
        </w:tc>
      </w:tr>
      <w:tr w:rsidR="00E750B3" w14:paraId="06368340" w14:textId="77777777" w:rsidTr="0012029E">
        <w:tc>
          <w:tcPr>
            <w:tcW w:w="3000" w:type="dxa"/>
          </w:tcPr>
          <w:p w14:paraId="1FBF2D08" w14:textId="6E64E98F" w:rsidR="00E750B3" w:rsidRDefault="00E750B3" w:rsidP="00E750B3">
            <w:r>
              <w:t>Difficult to know who will be attending and register them</w:t>
            </w:r>
          </w:p>
        </w:tc>
        <w:tc>
          <w:tcPr>
            <w:tcW w:w="838" w:type="dxa"/>
          </w:tcPr>
          <w:p w14:paraId="042F4561" w14:textId="306109C9" w:rsidR="00E750B3" w:rsidRPr="384EC8FE" w:rsidRDefault="00E750B3" w:rsidP="00E750B3">
            <w:pPr>
              <w:jc w:val="center"/>
              <w:rPr>
                <w:rFonts w:ascii="Segoe UI Symbol" w:eastAsia="Calibri" w:hAnsi="Segoe UI Symbol" w:cs="Segoe UI Symbol"/>
                <w:color w:val="333333"/>
                <w:sz w:val="24"/>
                <w:szCs w:val="24"/>
              </w:rPr>
            </w:pPr>
            <w:r w:rsidRPr="384EC8FE">
              <w:rPr>
                <w:rFonts w:ascii="Segoe UI Symbol" w:eastAsia="Calibri" w:hAnsi="Segoe UI Symbol" w:cs="Segoe UI Symbol"/>
                <w:color w:val="333333"/>
                <w:sz w:val="24"/>
                <w:szCs w:val="24"/>
              </w:rPr>
              <w:t>✔</w:t>
            </w:r>
          </w:p>
        </w:tc>
        <w:tc>
          <w:tcPr>
            <w:tcW w:w="999" w:type="dxa"/>
          </w:tcPr>
          <w:p w14:paraId="248559EE" w14:textId="77777777" w:rsidR="00E750B3" w:rsidRDefault="00E750B3" w:rsidP="00E750B3">
            <w:pPr>
              <w:jc w:val="center"/>
            </w:pPr>
          </w:p>
        </w:tc>
        <w:tc>
          <w:tcPr>
            <w:tcW w:w="663" w:type="dxa"/>
          </w:tcPr>
          <w:p w14:paraId="2AD7C213" w14:textId="77777777" w:rsidR="00E750B3" w:rsidRDefault="00E750B3" w:rsidP="00E750B3">
            <w:pPr>
              <w:jc w:val="center"/>
            </w:pPr>
          </w:p>
        </w:tc>
        <w:tc>
          <w:tcPr>
            <w:tcW w:w="874" w:type="dxa"/>
          </w:tcPr>
          <w:p w14:paraId="323D18BD" w14:textId="77777777" w:rsidR="00E750B3" w:rsidRDefault="00E750B3" w:rsidP="00E750B3"/>
        </w:tc>
        <w:tc>
          <w:tcPr>
            <w:tcW w:w="2642" w:type="dxa"/>
          </w:tcPr>
          <w:p w14:paraId="6CEAC939" w14:textId="77777777" w:rsidR="00E750B3" w:rsidRDefault="00E750B3" w:rsidP="00E750B3"/>
        </w:tc>
      </w:tr>
      <w:tr w:rsidR="00E750B3" w14:paraId="0DBFEDE8" w14:textId="77777777" w:rsidTr="00DC763F">
        <w:tc>
          <w:tcPr>
            <w:tcW w:w="9016" w:type="dxa"/>
            <w:gridSpan w:val="6"/>
            <w:shd w:val="clear" w:color="auto" w:fill="D9D9D9" w:themeFill="background1" w:themeFillShade="D9"/>
          </w:tcPr>
          <w:p w14:paraId="0871B881" w14:textId="019E3C71" w:rsidR="00E750B3" w:rsidRDefault="00E750B3" w:rsidP="00E750B3">
            <w:r w:rsidRPr="00026529">
              <w:rPr>
                <w:b/>
              </w:rPr>
              <w:t>Activities</w:t>
            </w:r>
          </w:p>
        </w:tc>
      </w:tr>
      <w:tr w:rsidR="00E750B3" w14:paraId="1802140E" w14:textId="77777777" w:rsidTr="0012029E">
        <w:tc>
          <w:tcPr>
            <w:tcW w:w="3000" w:type="dxa"/>
          </w:tcPr>
          <w:p w14:paraId="4AB970B5" w14:textId="04D16961" w:rsidR="00E750B3" w:rsidRDefault="00E750B3" w:rsidP="00E750B3">
            <w:r>
              <w:t>An activity that can be done easily at a distance or modified to be distanced</w:t>
            </w:r>
          </w:p>
        </w:tc>
        <w:tc>
          <w:tcPr>
            <w:tcW w:w="838" w:type="dxa"/>
          </w:tcPr>
          <w:p w14:paraId="0F5B2782" w14:textId="316AFD8D" w:rsidR="00E750B3" w:rsidRDefault="00E750B3" w:rsidP="00E750B3">
            <w:pPr>
              <w:jc w:val="center"/>
              <w:rPr>
                <w:rFonts w:ascii="Calibri" w:eastAsia="Calibri" w:hAnsi="Calibri" w:cs="Calibri"/>
                <w:color w:val="333333"/>
                <w:sz w:val="24"/>
                <w:szCs w:val="24"/>
              </w:rPr>
            </w:pPr>
          </w:p>
        </w:tc>
        <w:tc>
          <w:tcPr>
            <w:tcW w:w="999" w:type="dxa"/>
          </w:tcPr>
          <w:p w14:paraId="46F7EE56" w14:textId="3038ED55" w:rsidR="00E750B3" w:rsidRDefault="00E750B3" w:rsidP="00E750B3">
            <w:pPr>
              <w:jc w:val="center"/>
            </w:pPr>
          </w:p>
        </w:tc>
        <w:tc>
          <w:tcPr>
            <w:tcW w:w="663" w:type="dxa"/>
          </w:tcPr>
          <w:p w14:paraId="0F0E300E" w14:textId="03B266D2" w:rsidR="00E750B3" w:rsidRDefault="00E750B3" w:rsidP="00E750B3">
            <w:pPr>
              <w:jc w:val="center"/>
            </w:pPr>
            <w:r w:rsidRPr="384EC8FE">
              <w:rPr>
                <w:rFonts w:ascii="Segoe UI Symbol" w:eastAsia="Calibri" w:hAnsi="Segoe UI Symbol" w:cs="Segoe UI Symbol"/>
                <w:color w:val="333333"/>
                <w:sz w:val="24"/>
                <w:szCs w:val="24"/>
              </w:rPr>
              <w:t>✔</w:t>
            </w:r>
          </w:p>
        </w:tc>
        <w:tc>
          <w:tcPr>
            <w:tcW w:w="874" w:type="dxa"/>
          </w:tcPr>
          <w:p w14:paraId="4D375FA7" w14:textId="77777777" w:rsidR="00E750B3" w:rsidRDefault="00E750B3" w:rsidP="00E750B3"/>
        </w:tc>
        <w:tc>
          <w:tcPr>
            <w:tcW w:w="2642" w:type="dxa"/>
          </w:tcPr>
          <w:p w14:paraId="1E566277" w14:textId="57A417F1" w:rsidR="00E750B3" w:rsidRDefault="00E750B3" w:rsidP="00E750B3"/>
        </w:tc>
      </w:tr>
      <w:tr w:rsidR="00E750B3" w14:paraId="27148889" w14:textId="77777777" w:rsidTr="0012029E">
        <w:tc>
          <w:tcPr>
            <w:tcW w:w="3000" w:type="dxa"/>
          </w:tcPr>
          <w:p w14:paraId="70DC7932" w14:textId="77777777" w:rsidR="00E750B3" w:rsidRDefault="00E750B3" w:rsidP="00E750B3">
            <w:r>
              <w:t>Is an online activity</w:t>
            </w:r>
          </w:p>
        </w:tc>
        <w:tc>
          <w:tcPr>
            <w:tcW w:w="838" w:type="dxa"/>
          </w:tcPr>
          <w:p w14:paraId="55226428" w14:textId="77777777" w:rsidR="00E750B3" w:rsidRDefault="00E750B3" w:rsidP="00E750B3">
            <w:pPr>
              <w:jc w:val="center"/>
            </w:pPr>
          </w:p>
        </w:tc>
        <w:tc>
          <w:tcPr>
            <w:tcW w:w="999" w:type="dxa"/>
          </w:tcPr>
          <w:p w14:paraId="23692913" w14:textId="77777777" w:rsidR="00E750B3" w:rsidRDefault="00E750B3" w:rsidP="00E750B3">
            <w:pPr>
              <w:jc w:val="center"/>
            </w:pPr>
          </w:p>
        </w:tc>
        <w:tc>
          <w:tcPr>
            <w:tcW w:w="663" w:type="dxa"/>
          </w:tcPr>
          <w:p w14:paraId="14598FE0" w14:textId="45F7644D" w:rsidR="00E750B3" w:rsidRDefault="00E750B3" w:rsidP="00E750B3">
            <w:pPr>
              <w:jc w:val="center"/>
            </w:pPr>
          </w:p>
        </w:tc>
        <w:tc>
          <w:tcPr>
            <w:tcW w:w="874" w:type="dxa"/>
          </w:tcPr>
          <w:p w14:paraId="79634809" w14:textId="3ECFCA52" w:rsidR="00E750B3" w:rsidRDefault="00E750B3" w:rsidP="00E750B3">
            <w:r w:rsidRPr="384EC8FE">
              <w:rPr>
                <w:rFonts w:ascii="Segoe UI Symbol" w:eastAsia="Calibri" w:hAnsi="Segoe UI Symbol" w:cs="Segoe UI Symbol"/>
                <w:color w:val="333333"/>
                <w:sz w:val="24"/>
                <w:szCs w:val="24"/>
              </w:rPr>
              <w:t>✔</w:t>
            </w:r>
          </w:p>
        </w:tc>
        <w:tc>
          <w:tcPr>
            <w:tcW w:w="2642" w:type="dxa"/>
          </w:tcPr>
          <w:p w14:paraId="4AF15346" w14:textId="605D611C" w:rsidR="00E750B3" w:rsidRDefault="00E750B3" w:rsidP="00E750B3"/>
        </w:tc>
      </w:tr>
      <w:tr w:rsidR="00E750B3" w14:paraId="175F4226" w14:textId="77777777" w:rsidTr="0012029E">
        <w:tc>
          <w:tcPr>
            <w:tcW w:w="3000" w:type="dxa"/>
          </w:tcPr>
          <w:p w14:paraId="59C6BD05" w14:textId="435EE5F6" w:rsidR="00E750B3" w:rsidRDefault="00E750B3" w:rsidP="00E750B3">
            <w:r>
              <w:t>Is a face to face activity unmodified</w:t>
            </w:r>
          </w:p>
        </w:tc>
        <w:tc>
          <w:tcPr>
            <w:tcW w:w="838" w:type="dxa"/>
          </w:tcPr>
          <w:p w14:paraId="384E4D12" w14:textId="307BEEF8" w:rsidR="00E750B3" w:rsidRDefault="00E750B3" w:rsidP="00E750B3">
            <w:pPr>
              <w:jc w:val="center"/>
            </w:pPr>
            <w:r w:rsidRPr="384EC8FE">
              <w:rPr>
                <w:rFonts w:ascii="Segoe UI Symbol" w:eastAsia="Calibri" w:hAnsi="Segoe UI Symbol" w:cs="Segoe UI Symbol"/>
                <w:color w:val="333333"/>
                <w:sz w:val="24"/>
                <w:szCs w:val="24"/>
              </w:rPr>
              <w:t>✔</w:t>
            </w:r>
          </w:p>
        </w:tc>
        <w:tc>
          <w:tcPr>
            <w:tcW w:w="999" w:type="dxa"/>
          </w:tcPr>
          <w:p w14:paraId="2EEF86BA" w14:textId="77777777" w:rsidR="00E750B3" w:rsidRDefault="00E750B3" w:rsidP="00E750B3">
            <w:pPr>
              <w:jc w:val="center"/>
            </w:pPr>
          </w:p>
        </w:tc>
        <w:tc>
          <w:tcPr>
            <w:tcW w:w="663" w:type="dxa"/>
          </w:tcPr>
          <w:p w14:paraId="36106995" w14:textId="77777777" w:rsidR="00E750B3" w:rsidRDefault="00E750B3" w:rsidP="00E750B3">
            <w:pPr>
              <w:jc w:val="center"/>
            </w:pPr>
          </w:p>
        </w:tc>
        <w:tc>
          <w:tcPr>
            <w:tcW w:w="874" w:type="dxa"/>
          </w:tcPr>
          <w:p w14:paraId="6059B6B9" w14:textId="77777777" w:rsidR="00E750B3" w:rsidRDefault="00E750B3" w:rsidP="00E750B3"/>
        </w:tc>
        <w:tc>
          <w:tcPr>
            <w:tcW w:w="2642" w:type="dxa"/>
          </w:tcPr>
          <w:p w14:paraId="2EAF5511" w14:textId="70CF6B71" w:rsidR="00E750B3" w:rsidRDefault="00E750B3" w:rsidP="00E750B3"/>
        </w:tc>
      </w:tr>
      <w:tr w:rsidR="00E750B3" w14:paraId="32A36D99" w14:textId="77777777" w:rsidTr="0012029E">
        <w:tc>
          <w:tcPr>
            <w:tcW w:w="3000" w:type="dxa"/>
          </w:tcPr>
          <w:p w14:paraId="3C795E88" w14:textId="63E29925" w:rsidR="00E750B3" w:rsidRDefault="00E750B3" w:rsidP="00E750B3">
            <w:pPr>
              <w:spacing w:line="259" w:lineRule="auto"/>
            </w:pPr>
            <w:r>
              <w:t>The use of shared vehicles</w:t>
            </w:r>
          </w:p>
        </w:tc>
        <w:tc>
          <w:tcPr>
            <w:tcW w:w="838" w:type="dxa"/>
          </w:tcPr>
          <w:p w14:paraId="172C6020" w14:textId="3DA9CAC4" w:rsidR="00E750B3" w:rsidRDefault="00E750B3" w:rsidP="00E750B3">
            <w:pPr>
              <w:jc w:val="center"/>
            </w:pPr>
            <w:r w:rsidRPr="384EC8FE">
              <w:rPr>
                <w:rFonts w:ascii="Segoe UI Symbol" w:eastAsia="Calibri" w:hAnsi="Segoe UI Symbol" w:cs="Segoe UI Symbol"/>
                <w:color w:val="333333"/>
                <w:sz w:val="24"/>
                <w:szCs w:val="24"/>
              </w:rPr>
              <w:t>✔</w:t>
            </w:r>
          </w:p>
        </w:tc>
        <w:tc>
          <w:tcPr>
            <w:tcW w:w="999" w:type="dxa"/>
          </w:tcPr>
          <w:p w14:paraId="1C706180" w14:textId="77777777" w:rsidR="00E750B3" w:rsidRDefault="00E750B3" w:rsidP="00E750B3">
            <w:pPr>
              <w:jc w:val="center"/>
            </w:pPr>
          </w:p>
        </w:tc>
        <w:tc>
          <w:tcPr>
            <w:tcW w:w="663" w:type="dxa"/>
          </w:tcPr>
          <w:p w14:paraId="1E5935FB" w14:textId="77777777" w:rsidR="00E750B3" w:rsidRDefault="00E750B3" w:rsidP="00E750B3">
            <w:pPr>
              <w:jc w:val="center"/>
            </w:pPr>
          </w:p>
        </w:tc>
        <w:tc>
          <w:tcPr>
            <w:tcW w:w="874" w:type="dxa"/>
          </w:tcPr>
          <w:p w14:paraId="2EC1791D" w14:textId="77777777" w:rsidR="00E750B3" w:rsidRDefault="00E750B3" w:rsidP="00E750B3"/>
        </w:tc>
        <w:tc>
          <w:tcPr>
            <w:tcW w:w="2642" w:type="dxa"/>
          </w:tcPr>
          <w:p w14:paraId="5F78A6CA" w14:textId="6CC3CDF7" w:rsidR="00E750B3" w:rsidRDefault="00E750B3" w:rsidP="00E750B3"/>
        </w:tc>
      </w:tr>
      <w:tr w:rsidR="00E750B3" w14:paraId="1425335E" w14:textId="77777777" w:rsidTr="0012029E">
        <w:tc>
          <w:tcPr>
            <w:tcW w:w="3000" w:type="dxa"/>
          </w:tcPr>
          <w:p w14:paraId="59645FF3" w14:textId="03C81C0A" w:rsidR="00E750B3" w:rsidRDefault="00E750B3" w:rsidP="00E750B3">
            <w:r>
              <w:lastRenderedPageBreak/>
              <w:t>The need to travel on public transport in society groups</w:t>
            </w:r>
          </w:p>
        </w:tc>
        <w:tc>
          <w:tcPr>
            <w:tcW w:w="838" w:type="dxa"/>
          </w:tcPr>
          <w:p w14:paraId="743473F8" w14:textId="29208B20" w:rsidR="00E750B3" w:rsidRDefault="00E750B3" w:rsidP="00E750B3">
            <w:pPr>
              <w:jc w:val="center"/>
            </w:pPr>
            <w:r w:rsidRPr="384EC8FE">
              <w:rPr>
                <w:rFonts w:ascii="Segoe UI Symbol" w:eastAsia="Calibri" w:hAnsi="Segoe UI Symbol" w:cs="Segoe UI Symbol"/>
                <w:color w:val="333333"/>
                <w:sz w:val="24"/>
                <w:szCs w:val="24"/>
              </w:rPr>
              <w:t>✔</w:t>
            </w:r>
          </w:p>
        </w:tc>
        <w:tc>
          <w:tcPr>
            <w:tcW w:w="999" w:type="dxa"/>
          </w:tcPr>
          <w:p w14:paraId="1E2AC623" w14:textId="12DBDFF7" w:rsidR="00E750B3" w:rsidRDefault="00E750B3" w:rsidP="00E750B3">
            <w:pPr>
              <w:jc w:val="center"/>
            </w:pPr>
          </w:p>
        </w:tc>
        <w:tc>
          <w:tcPr>
            <w:tcW w:w="663" w:type="dxa"/>
          </w:tcPr>
          <w:p w14:paraId="417F6C98" w14:textId="0EFACFA0" w:rsidR="00E750B3" w:rsidRDefault="00E750B3" w:rsidP="00E750B3">
            <w:pPr>
              <w:jc w:val="center"/>
            </w:pPr>
          </w:p>
        </w:tc>
        <w:tc>
          <w:tcPr>
            <w:tcW w:w="874" w:type="dxa"/>
          </w:tcPr>
          <w:p w14:paraId="4E45FF1A" w14:textId="77777777" w:rsidR="00E750B3" w:rsidRDefault="00E750B3" w:rsidP="00E750B3"/>
        </w:tc>
        <w:tc>
          <w:tcPr>
            <w:tcW w:w="2642" w:type="dxa"/>
          </w:tcPr>
          <w:p w14:paraId="725499B8" w14:textId="4F501517" w:rsidR="00E750B3" w:rsidRDefault="00E750B3" w:rsidP="00E750B3"/>
        </w:tc>
      </w:tr>
      <w:tr w:rsidR="00E750B3" w14:paraId="7ED81C1C" w14:textId="77777777" w:rsidTr="0012029E">
        <w:tc>
          <w:tcPr>
            <w:tcW w:w="3000" w:type="dxa"/>
          </w:tcPr>
          <w:p w14:paraId="02E975F0" w14:textId="6082C303" w:rsidR="00E750B3" w:rsidRDefault="00E750B3" w:rsidP="00E750B3">
            <w:r>
              <w:t>The need to travel internationally</w:t>
            </w:r>
          </w:p>
        </w:tc>
        <w:tc>
          <w:tcPr>
            <w:tcW w:w="838" w:type="dxa"/>
          </w:tcPr>
          <w:p w14:paraId="553DB990" w14:textId="46E7B4BF" w:rsidR="00E750B3" w:rsidRDefault="00E750B3" w:rsidP="00E750B3">
            <w:pPr>
              <w:jc w:val="center"/>
              <w:rPr>
                <w:rFonts w:ascii="Calibri" w:eastAsia="Calibri" w:hAnsi="Calibri" w:cs="Calibri"/>
                <w:color w:val="333333"/>
                <w:sz w:val="24"/>
                <w:szCs w:val="24"/>
              </w:rPr>
            </w:pPr>
            <w:r w:rsidRPr="384EC8FE">
              <w:rPr>
                <w:rFonts w:ascii="Segoe UI Symbol" w:eastAsia="Calibri" w:hAnsi="Segoe UI Symbol" w:cs="Segoe UI Symbol"/>
                <w:color w:val="333333"/>
                <w:sz w:val="24"/>
                <w:szCs w:val="24"/>
              </w:rPr>
              <w:t>✔</w:t>
            </w:r>
          </w:p>
        </w:tc>
        <w:tc>
          <w:tcPr>
            <w:tcW w:w="999" w:type="dxa"/>
          </w:tcPr>
          <w:p w14:paraId="035AB266" w14:textId="0F26786E" w:rsidR="00E750B3" w:rsidRDefault="00E750B3" w:rsidP="00E750B3">
            <w:pPr>
              <w:jc w:val="center"/>
            </w:pPr>
          </w:p>
        </w:tc>
        <w:tc>
          <w:tcPr>
            <w:tcW w:w="663" w:type="dxa"/>
          </w:tcPr>
          <w:p w14:paraId="5AA2830A" w14:textId="5E39D3A8" w:rsidR="00E750B3" w:rsidRDefault="00E750B3" w:rsidP="00E750B3">
            <w:pPr>
              <w:jc w:val="center"/>
            </w:pPr>
          </w:p>
        </w:tc>
        <w:tc>
          <w:tcPr>
            <w:tcW w:w="874" w:type="dxa"/>
          </w:tcPr>
          <w:p w14:paraId="50E48F00" w14:textId="77777777" w:rsidR="00E750B3" w:rsidRDefault="00E750B3" w:rsidP="00E750B3"/>
        </w:tc>
        <w:tc>
          <w:tcPr>
            <w:tcW w:w="2642" w:type="dxa"/>
          </w:tcPr>
          <w:p w14:paraId="379CDE55" w14:textId="6E5869ED" w:rsidR="00E750B3" w:rsidRDefault="00E750B3" w:rsidP="00E750B3"/>
        </w:tc>
      </w:tr>
      <w:tr w:rsidR="00E750B3" w14:paraId="07A496BA" w14:textId="77777777" w:rsidTr="0012029E">
        <w:tc>
          <w:tcPr>
            <w:tcW w:w="3000" w:type="dxa"/>
          </w:tcPr>
          <w:p w14:paraId="6F5DE984" w14:textId="3BEC87E2" w:rsidR="00E750B3" w:rsidRDefault="00E750B3" w:rsidP="00E750B3">
            <w:r>
              <w:t>The event will involve being together for an extended period of time over 2 hours</w:t>
            </w:r>
          </w:p>
        </w:tc>
        <w:tc>
          <w:tcPr>
            <w:tcW w:w="838" w:type="dxa"/>
          </w:tcPr>
          <w:p w14:paraId="00D46105" w14:textId="77777777" w:rsidR="00E750B3" w:rsidRPr="384EC8FE" w:rsidRDefault="00E750B3" w:rsidP="00E750B3">
            <w:pPr>
              <w:jc w:val="center"/>
              <w:rPr>
                <w:rFonts w:ascii="Segoe UI Symbol" w:eastAsia="Calibri" w:hAnsi="Segoe UI Symbol" w:cs="Segoe UI Symbol"/>
                <w:color w:val="333333"/>
                <w:sz w:val="24"/>
                <w:szCs w:val="24"/>
              </w:rPr>
            </w:pPr>
          </w:p>
        </w:tc>
        <w:tc>
          <w:tcPr>
            <w:tcW w:w="999" w:type="dxa"/>
          </w:tcPr>
          <w:p w14:paraId="6E9ABE3A" w14:textId="7C25B29A" w:rsidR="00E750B3" w:rsidRDefault="00E750B3" w:rsidP="00E750B3">
            <w:pPr>
              <w:jc w:val="center"/>
            </w:pPr>
            <w:r w:rsidRPr="384EC8FE">
              <w:rPr>
                <w:rFonts w:ascii="Segoe UI Symbol" w:eastAsia="Calibri" w:hAnsi="Segoe UI Symbol" w:cs="Segoe UI Symbol"/>
                <w:color w:val="333333"/>
                <w:sz w:val="24"/>
                <w:szCs w:val="24"/>
              </w:rPr>
              <w:t>✔</w:t>
            </w:r>
          </w:p>
        </w:tc>
        <w:tc>
          <w:tcPr>
            <w:tcW w:w="663" w:type="dxa"/>
          </w:tcPr>
          <w:p w14:paraId="4180A6DD" w14:textId="77777777" w:rsidR="00E750B3" w:rsidRDefault="00E750B3" w:rsidP="00E750B3">
            <w:pPr>
              <w:jc w:val="center"/>
            </w:pPr>
          </w:p>
        </w:tc>
        <w:tc>
          <w:tcPr>
            <w:tcW w:w="874" w:type="dxa"/>
          </w:tcPr>
          <w:p w14:paraId="7F8E51F6" w14:textId="77777777" w:rsidR="00E750B3" w:rsidRDefault="00E750B3" w:rsidP="00E750B3"/>
        </w:tc>
        <w:tc>
          <w:tcPr>
            <w:tcW w:w="2642" w:type="dxa"/>
          </w:tcPr>
          <w:p w14:paraId="11EB36DE" w14:textId="77777777" w:rsidR="00E750B3" w:rsidRDefault="00E750B3" w:rsidP="00E750B3"/>
        </w:tc>
      </w:tr>
      <w:tr w:rsidR="00E750B3" w14:paraId="376507E8" w14:textId="77777777" w:rsidTr="0012029E">
        <w:tc>
          <w:tcPr>
            <w:tcW w:w="3000" w:type="dxa"/>
          </w:tcPr>
          <w:p w14:paraId="6351D6DF" w14:textId="6B391975" w:rsidR="00E750B3" w:rsidRDefault="00E750B3" w:rsidP="00E750B3">
            <w:r>
              <w:t>Meet in small groups face to face</w:t>
            </w:r>
          </w:p>
        </w:tc>
        <w:tc>
          <w:tcPr>
            <w:tcW w:w="838" w:type="dxa"/>
          </w:tcPr>
          <w:p w14:paraId="55AD0C71" w14:textId="77777777" w:rsidR="00E750B3" w:rsidRDefault="00E750B3" w:rsidP="00E750B3">
            <w:pPr>
              <w:jc w:val="center"/>
            </w:pPr>
          </w:p>
        </w:tc>
        <w:tc>
          <w:tcPr>
            <w:tcW w:w="999" w:type="dxa"/>
          </w:tcPr>
          <w:p w14:paraId="6AC32650" w14:textId="1DED8527" w:rsidR="00E750B3" w:rsidRDefault="00E750B3" w:rsidP="00E750B3">
            <w:pPr>
              <w:jc w:val="center"/>
            </w:pPr>
            <w:r w:rsidRPr="384EC8FE">
              <w:rPr>
                <w:rFonts w:ascii="Segoe UI Symbol" w:eastAsia="Calibri" w:hAnsi="Segoe UI Symbol" w:cs="Segoe UI Symbol"/>
                <w:color w:val="333333"/>
                <w:sz w:val="24"/>
                <w:szCs w:val="24"/>
              </w:rPr>
              <w:t>✔</w:t>
            </w:r>
          </w:p>
        </w:tc>
        <w:tc>
          <w:tcPr>
            <w:tcW w:w="663" w:type="dxa"/>
          </w:tcPr>
          <w:p w14:paraId="5BA1AE0B" w14:textId="77777777" w:rsidR="00E750B3" w:rsidRDefault="00E750B3" w:rsidP="00E750B3">
            <w:pPr>
              <w:jc w:val="center"/>
            </w:pPr>
          </w:p>
        </w:tc>
        <w:tc>
          <w:tcPr>
            <w:tcW w:w="874" w:type="dxa"/>
          </w:tcPr>
          <w:p w14:paraId="494323B5" w14:textId="77777777" w:rsidR="00E750B3" w:rsidRDefault="00E750B3" w:rsidP="00E750B3"/>
        </w:tc>
        <w:tc>
          <w:tcPr>
            <w:tcW w:w="2642" w:type="dxa"/>
          </w:tcPr>
          <w:p w14:paraId="649EB3CF" w14:textId="6B4ECE09" w:rsidR="00E750B3" w:rsidRDefault="00E750B3" w:rsidP="00E750B3"/>
        </w:tc>
      </w:tr>
      <w:tr w:rsidR="00E750B3" w14:paraId="68AE8E38" w14:textId="77777777" w:rsidTr="0012029E">
        <w:tc>
          <w:tcPr>
            <w:tcW w:w="3000" w:type="dxa"/>
          </w:tcPr>
          <w:p w14:paraId="14BAD5CD" w14:textId="0CAFA815" w:rsidR="00E750B3" w:rsidRDefault="00E750B3" w:rsidP="00E750B3">
            <w:r>
              <w:t>Is based around an activity that can be done at a distance</w:t>
            </w:r>
          </w:p>
        </w:tc>
        <w:tc>
          <w:tcPr>
            <w:tcW w:w="838" w:type="dxa"/>
          </w:tcPr>
          <w:p w14:paraId="5EA8C36E" w14:textId="77777777" w:rsidR="00E750B3" w:rsidRDefault="00E750B3" w:rsidP="00E750B3">
            <w:pPr>
              <w:jc w:val="center"/>
            </w:pPr>
          </w:p>
        </w:tc>
        <w:tc>
          <w:tcPr>
            <w:tcW w:w="999" w:type="dxa"/>
          </w:tcPr>
          <w:p w14:paraId="0B5E4861" w14:textId="1DD8BE05" w:rsidR="00E750B3" w:rsidRDefault="00E750B3" w:rsidP="00E750B3">
            <w:pPr>
              <w:jc w:val="center"/>
            </w:pPr>
            <w:r w:rsidRPr="384EC8FE">
              <w:rPr>
                <w:rFonts w:ascii="Segoe UI Symbol" w:eastAsia="Calibri" w:hAnsi="Segoe UI Symbol" w:cs="Segoe UI Symbol"/>
                <w:color w:val="333333"/>
                <w:sz w:val="24"/>
                <w:szCs w:val="24"/>
              </w:rPr>
              <w:t>✔</w:t>
            </w:r>
          </w:p>
        </w:tc>
        <w:tc>
          <w:tcPr>
            <w:tcW w:w="663" w:type="dxa"/>
          </w:tcPr>
          <w:p w14:paraId="3B0B568E" w14:textId="77777777" w:rsidR="00E750B3" w:rsidRDefault="00E750B3" w:rsidP="00E750B3">
            <w:pPr>
              <w:jc w:val="center"/>
            </w:pPr>
          </w:p>
        </w:tc>
        <w:tc>
          <w:tcPr>
            <w:tcW w:w="874" w:type="dxa"/>
          </w:tcPr>
          <w:p w14:paraId="1CBEF6CA" w14:textId="77777777" w:rsidR="00E750B3" w:rsidRDefault="00E750B3" w:rsidP="00E750B3"/>
        </w:tc>
        <w:tc>
          <w:tcPr>
            <w:tcW w:w="2642" w:type="dxa"/>
          </w:tcPr>
          <w:p w14:paraId="3D044A98" w14:textId="2FBDBB16" w:rsidR="00E750B3" w:rsidRDefault="00E750B3" w:rsidP="00E750B3"/>
        </w:tc>
      </w:tr>
      <w:tr w:rsidR="00E750B3" w14:paraId="5B6AE509" w14:textId="77777777" w:rsidTr="0012029E">
        <w:tc>
          <w:tcPr>
            <w:tcW w:w="3000" w:type="dxa"/>
          </w:tcPr>
          <w:p w14:paraId="39ED24DA" w14:textId="41848E8E" w:rsidR="00E750B3" w:rsidRDefault="00E750B3" w:rsidP="00E750B3">
            <w:r>
              <w:t>Involves alcohol and could inhibit sobriety</w:t>
            </w:r>
          </w:p>
        </w:tc>
        <w:tc>
          <w:tcPr>
            <w:tcW w:w="838" w:type="dxa"/>
          </w:tcPr>
          <w:p w14:paraId="59AB834E" w14:textId="490F2D75" w:rsidR="00E750B3" w:rsidRDefault="00E750B3" w:rsidP="00E750B3">
            <w:pPr>
              <w:jc w:val="center"/>
            </w:pPr>
            <w:r w:rsidRPr="384EC8FE">
              <w:rPr>
                <w:rFonts w:ascii="Segoe UI Symbol" w:eastAsia="Calibri" w:hAnsi="Segoe UI Symbol" w:cs="Segoe UI Symbol"/>
                <w:color w:val="333333"/>
                <w:sz w:val="24"/>
                <w:szCs w:val="24"/>
              </w:rPr>
              <w:t>✔</w:t>
            </w:r>
          </w:p>
        </w:tc>
        <w:tc>
          <w:tcPr>
            <w:tcW w:w="999" w:type="dxa"/>
          </w:tcPr>
          <w:p w14:paraId="23D92573" w14:textId="77777777" w:rsidR="00E750B3" w:rsidRDefault="00E750B3" w:rsidP="00E750B3">
            <w:pPr>
              <w:jc w:val="center"/>
            </w:pPr>
          </w:p>
        </w:tc>
        <w:tc>
          <w:tcPr>
            <w:tcW w:w="663" w:type="dxa"/>
          </w:tcPr>
          <w:p w14:paraId="5C7E65A6" w14:textId="77777777" w:rsidR="00E750B3" w:rsidRDefault="00E750B3" w:rsidP="00E750B3">
            <w:pPr>
              <w:jc w:val="center"/>
            </w:pPr>
          </w:p>
        </w:tc>
        <w:tc>
          <w:tcPr>
            <w:tcW w:w="874" w:type="dxa"/>
          </w:tcPr>
          <w:p w14:paraId="71DC4AF4" w14:textId="77777777" w:rsidR="00E750B3" w:rsidRDefault="00E750B3" w:rsidP="00E750B3"/>
        </w:tc>
        <w:tc>
          <w:tcPr>
            <w:tcW w:w="2642" w:type="dxa"/>
          </w:tcPr>
          <w:p w14:paraId="780E65F8" w14:textId="650E54E9" w:rsidR="00E750B3" w:rsidRDefault="00E750B3" w:rsidP="00E750B3"/>
        </w:tc>
      </w:tr>
      <w:tr w:rsidR="00E750B3" w14:paraId="32DC09A8" w14:textId="77777777" w:rsidTr="0012029E">
        <w:tc>
          <w:tcPr>
            <w:tcW w:w="3000" w:type="dxa"/>
          </w:tcPr>
          <w:p w14:paraId="2EE1738C" w14:textId="77777777" w:rsidR="00E750B3" w:rsidRDefault="00E750B3" w:rsidP="00E750B3">
            <w:r>
              <w:t>Stay overnight</w:t>
            </w:r>
          </w:p>
        </w:tc>
        <w:tc>
          <w:tcPr>
            <w:tcW w:w="838" w:type="dxa"/>
          </w:tcPr>
          <w:p w14:paraId="1A1A7D35" w14:textId="5CEAB99C" w:rsidR="00E750B3" w:rsidRDefault="00E750B3" w:rsidP="00E750B3">
            <w:pPr>
              <w:jc w:val="center"/>
            </w:pPr>
            <w:r w:rsidRPr="384EC8FE">
              <w:rPr>
                <w:rFonts w:ascii="Segoe UI Symbol" w:eastAsia="Calibri" w:hAnsi="Segoe UI Symbol" w:cs="Segoe UI Symbol"/>
                <w:color w:val="333333"/>
                <w:sz w:val="24"/>
                <w:szCs w:val="24"/>
              </w:rPr>
              <w:t>✔</w:t>
            </w:r>
          </w:p>
        </w:tc>
        <w:tc>
          <w:tcPr>
            <w:tcW w:w="999" w:type="dxa"/>
          </w:tcPr>
          <w:p w14:paraId="05420857" w14:textId="77777777" w:rsidR="00E750B3" w:rsidRDefault="00E750B3" w:rsidP="00E750B3">
            <w:pPr>
              <w:jc w:val="center"/>
            </w:pPr>
          </w:p>
        </w:tc>
        <w:tc>
          <w:tcPr>
            <w:tcW w:w="663" w:type="dxa"/>
          </w:tcPr>
          <w:p w14:paraId="514699EB" w14:textId="77777777" w:rsidR="00E750B3" w:rsidRDefault="00E750B3" w:rsidP="00E750B3">
            <w:pPr>
              <w:jc w:val="center"/>
            </w:pPr>
          </w:p>
        </w:tc>
        <w:tc>
          <w:tcPr>
            <w:tcW w:w="874" w:type="dxa"/>
          </w:tcPr>
          <w:p w14:paraId="14E4A8B4" w14:textId="77777777" w:rsidR="00E750B3" w:rsidRDefault="00E750B3" w:rsidP="00E750B3"/>
        </w:tc>
        <w:tc>
          <w:tcPr>
            <w:tcW w:w="2642" w:type="dxa"/>
          </w:tcPr>
          <w:p w14:paraId="1C8B9B93" w14:textId="2B346A74" w:rsidR="00E750B3" w:rsidRDefault="00E750B3" w:rsidP="00E750B3"/>
        </w:tc>
      </w:tr>
      <w:tr w:rsidR="00E750B3" w14:paraId="686011C3" w14:textId="77777777" w:rsidTr="0012029E">
        <w:tc>
          <w:tcPr>
            <w:tcW w:w="3000" w:type="dxa"/>
          </w:tcPr>
          <w:p w14:paraId="5E9E76AE" w14:textId="29C826B4" w:rsidR="00E750B3" w:rsidRDefault="00E750B3" w:rsidP="00E750B3">
            <w:r>
              <w:t xml:space="preserve">Will require loud music </w:t>
            </w:r>
          </w:p>
        </w:tc>
        <w:tc>
          <w:tcPr>
            <w:tcW w:w="838" w:type="dxa"/>
          </w:tcPr>
          <w:p w14:paraId="003BDD56" w14:textId="77777777" w:rsidR="00E750B3" w:rsidRPr="384EC8FE" w:rsidRDefault="00E750B3" w:rsidP="00E750B3">
            <w:pPr>
              <w:jc w:val="center"/>
              <w:rPr>
                <w:rFonts w:ascii="Calibri" w:eastAsia="Calibri" w:hAnsi="Calibri" w:cs="Calibri"/>
                <w:color w:val="333333"/>
                <w:sz w:val="24"/>
                <w:szCs w:val="24"/>
              </w:rPr>
            </w:pPr>
          </w:p>
        </w:tc>
        <w:tc>
          <w:tcPr>
            <w:tcW w:w="999" w:type="dxa"/>
          </w:tcPr>
          <w:p w14:paraId="13A6E3D8" w14:textId="77777777" w:rsidR="00E750B3" w:rsidRDefault="00E750B3" w:rsidP="00E750B3">
            <w:pPr>
              <w:jc w:val="center"/>
            </w:pPr>
          </w:p>
        </w:tc>
        <w:tc>
          <w:tcPr>
            <w:tcW w:w="663" w:type="dxa"/>
          </w:tcPr>
          <w:p w14:paraId="047F8068" w14:textId="77777777" w:rsidR="00E750B3" w:rsidRDefault="00E750B3" w:rsidP="00E750B3">
            <w:pPr>
              <w:jc w:val="center"/>
            </w:pPr>
          </w:p>
        </w:tc>
        <w:tc>
          <w:tcPr>
            <w:tcW w:w="874" w:type="dxa"/>
          </w:tcPr>
          <w:p w14:paraId="2A6DDAB3" w14:textId="77777777" w:rsidR="00E750B3" w:rsidRDefault="00E750B3" w:rsidP="00E750B3"/>
        </w:tc>
        <w:tc>
          <w:tcPr>
            <w:tcW w:w="2642" w:type="dxa"/>
          </w:tcPr>
          <w:p w14:paraId="536BC48C" w14:textId="77777777" w:rsidR="00E750B3" w:rsidRDefault="00E750B3" w:rsidP="00E750B3"/>
        </w:tc>
      </w:tr>
      <w:tr w:rsidR="00E750B3" w14:paraId="1A5570F2" w14:textId="77777777" w:rsidTr="0012029E">
        <w:tc>
          <w:tcPr>
            <w:tcW w:w="3000" w:type="dxa"/>
          </w:tcPr>
          <w:p w14:paraId="6AA1545B" w14:textId="564AA432" w:rsidR="00E750B3" w:rsidRDefault="00E750B3" w:rsidP="00E750B3">
            <w:r>
              <w:t>Involves a speaker or guest</w:t>
            </w:r>
          </w:p>
        </w:tc>
        <w:tc>
          <w:tcPr>
            <w:tcW w:w="838" w:type="dxa"/>
          </w:tcPr>
          <w:p w14:paraId="4A2E1CEC" w14:textId="77777777" w:rsidR="00E750B3" w:rsidRPr="384EC8FE" w:rsidRDefault="00E750B3" w:rsidP="00E750B3">
            <w:pPr>
              <w:jc w:val="center"/>
              <w:rPr>
                <w:rFonts w:ascii="Calibri" w:eastAsia="Calibri" w:hAnsi="Calibri" w:cs="Calibri"/>
                <w:color w:val="333333"/>
                <w:sz w:val="24"/>
                <w:szCs w:val="24"/>
              </w:rPr>
            </w:pPr>
          </w:p>
        </w:tc>
        <w:tc>
          <w:tcPr>
            <w:tcW w:w="999" w:type="dxa"/>
          </w:tcPr>
          <w:p w14:paraId="661858DB" w14:textId="77777777" w:rsidR="00E750B3" w:rsidRDefault="00E750B3" w:rsidP="00E750B3">
            <w:pPr>
              <w:jc w:val="center"/>
            </w:pPr>
          </w:p>
        </w:tc>
        <w:tc>
          <w:tcPr>
            <w:tcW w:w="663" w:type="dxa"/>
          </w:tcPr>
          <w:p w14:paraId="4F15C291" w14:textId="088A0508" w:rsidR="00E750B3" w:rsidRDefault="00E750B3" w:rsidP="00E750B3">
            <w:pPr>
              <w:jc w:val="center"/>
            </w:pPr>
            <w:r w:rsidRPr="384EC8FE">
              <w:rPr>
                <w:rFonts w:ascii="Segoe UI Symbol" w:eastAsia="Calibri" w:hAnsi="Segoe UI Symbol" w:cs="Segoe UI Symbol"/>
                <w:color w:val="333333"/>
                <w:sz w:val="24"/>
                <w:szCs w:val="24"/>
              </w:rPr>
              <w:t>✔</w:t>
            </w:r>
          </w:p>
        </w:tc>
        <w:tc>
          <w:tcPr>
            <w:tcW w:w="874" w:type="dxa"/>
          </w:tcPr>
          <w:p w14:paraId="10D61BEE" w14:textId="77777777" w:rsidR="00E750B3" w:rsidRDefault="00E750B3" w:rsidP="00E750B3"/>
        </w:tc>
        <w:tc>
          <w:tcPr>
            <w:tcW w:w="2642" w:type="dxa"/>
          </w:tcPr>
          <w:p w14:paraId="00FA387B" w14:textId="77777777" w:rsidR="00E750B3" w:rsidRDefault="00E750B3" w:rsidP="00E750B3"/>
        </w:tc>
      </w:tr>
      <w:tr w:rsidR="00E750B3" w14:paraId="367EC891" w14:textId="77777777" w:rsidTr="00DC763F">
        <w:tc>
          <w:tcPr>
            <w:tcW w:w="9016" w:type="dxa"/>
            <w:gridSpan w:val="6"/>
            <w:shd w:val="clear" w:color="auto" w:fill="D9D9D9" w:themeFill="background1" w:themeFillShade="D9"/>
          </w:tcPr>
          <w:p w14:paraId="4293ADC9" w14:textId="2F47A1AF" w:rsidR="00E750B3" w:rsidRDefault="00E750B3" w:rsidP="00E750B3">
            <w:r w:rsidRPr="00026529">
              <w:rPr>
                <w:b/>
              </w:rPr>
              <w:t>Equipment</w:t>
            </w:r>
          </w:p>
        </w:tc>
      </w:tr>
      <w:tr w:rsidR="00E750B3" w14:paraId="67FD8EC1" w14:textId="77777777" w:rsidTr="0012029E">
        <w:tc>
          <w:tcPr>
            <w:tcW w:w="3000" w:type="dxa"/>
          </w:tcPr>
          <w:p w14:paraId="3E6B2ECC" w14:textId="77777777" w:rsidR="00E750B3" w:rsidRDefault="00E750B3" w:rsidP="00E750B3">
            <w:r>
              <w:t>Involve the sharing of materials, equipment or items</w:t>
            </w:r>
          </w:p>
        </w:tc>
        <w:tc>
          <w:tcPr>
            <w:tcW w:w="838" w:type="dxa"/>
          </w:tcPr>
          <w:p w14:paraId="30EF2DDD" w14:textId="0709D8EF" w:rsidR="00E750B3" w:rsidRDefault="00E750B3" w:rsidP="00E750B3">
            <w:pPr>
              <w:jc w:val="center"/>
            </w:pPr>
            <w:r w:rsidRPr="384EC8FE">
              <w:rPr>
                <w:rFonts w:ascii="Segoe UI Symbol" w:eastAsia="Calibri" w:hAnsi="Segoe UI Symbol" w:cs="Segoe UI Symbol"/>
                <w:color w:val="333333"/>
                <w:sz w:val="24"/>
                <w:szCs w:val="24"/>
              </w:rPr>
              <w:t>✔</w:t>
            </w:r>
          </w:p>
        </w:tc>
        <w:tc>
          <w:tcPr>
            <w:tcW w:w="999" w:type="dxa"/>
          </w:tcPr>
          <w:p w14:paraId="62BF4462" w14:textId="77777777" w:rsidR="00E750B3" w:rsidRDefault="00E750B3" w:rsidP="00E750B3">
            <w:pPr>
              <w:jc w:val="center"/>
            </w:pPr>
          </w:p>
        </w:tc>
        <w:tc>
          <w:tcPr>
            <w:tcW w:w="663" w:type="dxa"/>
          </w:tcPr>
          <w:p w14:paraId="5EAF6048" w14:textId="77777777" w:rsidR="00E750B3" w:rsidRDefault="00E750B3" w:rsidP="00E750B3">
            <w:pPr>
              <w:jc w:val="center"/>
            </w:pPr>
          </w:p>
        </w:tc>
        <w:tc>
          <w:tcPr>
            <w:tcW w:w="874" w:type="dxa"/>
          </w:tcPr>
          <w:p w14:paraId="6CD78CFF" w14:textId="77777777" w:rsidR="00E750B3" w:rsidRDefault="00E750B3" w:rsidP="00E750B3"/>
        </w:tc>
        <w:tc>
          <w:tcPr>
            <w:tcW w:w="2642" w:type="dxa"/>
          </w:tcPr>
          <w:p w14:paraId="090D8D97" w14:textId="2328BC96" w:rsidR="00E750B3" w:rsidRDefault="00E750B3" w:rsidP="00E750B3"/>
        </w:tc>
      </w:tr>
      <w:tr w:rsidR="39981474" w14:paraId="6D49A2F7" w14:textId="77777777" w:rsidTr="39981474">
        <w:tc>
          <w:tcPr>
            <w:tcW w:w="3000" w:type="dxa"/>
          </w:tcPr>
          <w:p w14:paraId="0B341475" w14:textId="2ECF85B4" w:rsidR="09A76CC5" w:rsidRDefault="09A76CC5" w:rsidP="39981474">
            <w:r>
              <w:t>Activity in which students can use and bring their own equipment</w:t>
            </w:r>
          </w:p>
        </w:tc>
        <w:tc>
          <w:tcPr>
            <w:tcW w:w="838" w:type="dxa"/>
          </w:tcPr>
          <w:p w14:paraId="17CBD6DF" w14:textId="581EEBEA" w:rsidR="39981474" w:rsidRDefault="39981474" w:rsidP="39981474">
            <w:pPr>
              <w:jc w:val="center"/>
              <w:rPr>
                <w:rFonts w:ascii="Segoe UI Symbol" w:eastAsia="Calibri" w:hAnsi="Segoe UI Symbol" w:cs="Segoe UI Symbol"/>
                <w:color w:val="333333"/>
                <w:sz w:val="24"/>
                <w:szCs w:val="24"/>
              </w:rPr>
            </w:pPr>
          </w:p>
        </w:tc>
        <w:tc>
          <w:tcPr>
            <w:tcW w:w="999" w:type="dxa"/>
          </w:tcPr>
          <w:p w14:paraId="4122A579" w14:textId="5B82147E" w:rsidR="39981474" w:rsidRDefault="39981474" w:rsidP="39981474">
            <w:pPr>
              <w:jc w:val="center"/>
            </w:pPr>
          </w:p>
        </w:tc>
        <w:tc>
          <w:tcPr>
            <w:tcW w:w="663" w:type="dxa"/>
          </w:tcPr>
          <w:p w14:paraId="4D98F695" w14:textId="00031FEE" w:rsidR="09A76CC5" w:rsidRDefault="09A76CC5" w:rsidP="39981474">
            <w:pPr>
              <w:jc w:val="center"/>
            </w:pPr>
            <w:r w:rsidRPr="39981474">
              <w:rPr>
                <w:rFonts w:ascii="Segoe UI Symbol" w:eastAsia="Calibri" w:hAnsi="Segoe UI Symbol" w:cs="Segoe UI Symbol"/>
                <w:color w:val="333333"/>
                <w:sz w:val="24"/>
                <w:szCs w:val="24"/>
              </w:rPr>
              <w:t>✔</w:t>
            </w:r>
          </w:p>
          <w:p w14:paraId="6B459DE8" w14:textId="2D4EAC18" w:rsidR="39981474" w:rsidRDefault="39981474" w:rsidP="39981474">
            <w:pPr>
              <w:jc w:val="center"/>
            </w:pPr>
          </w:p>
        </w:tc>
        <w:tc>
          <w:tcPr>
            <w:tcW w:w="874" w:type="dxa"/>
          </w:tcPr>
          <w:p w14:paraId="1E7E7788" w14:textId="0E20C850" w:rsidR="39981474" w:rsidRDefault="39981474" w:rsidP="39981474"/>
        </w:tc>
        <w:tc>
          <w:tcPr>
            <w:tcW w:w="2642" w:type="dxa"/>
          </w:tcPr>
          <w:p w14:paraId="2E09A959" w14:textId="05737E4F" w:rsidR="39981474" w:rsidRDefault="39981474" w:rsidP="39981474"/>
        </w:tc>
      </w:tr>
      <w:tr w:rsidR="00E750B3" w14:paraId="06769100" w14:textId="77777777" w:rsidTr="0012029E">
        <w:tc>
          <w:tcPr>
            <w:tcW w:w="3000" w:type="dxa"/>
          </w:tcPr>
          <w:p w14:paraId="7FC63E56" w14:textId="3E1015C2" w:rsidR="00E750B3" w:rsidRDefault="00E750B3" w:rsidP="00E750B3">
            <w:r>
              <w:t>Involves the use of equipment that needs to be operated in close proximity (e.g. a tandem, canoe)</w:t>
            </w:r>
          </w:p>
        </w:tc>
        <w:tc>
          <w:tcPr>
            <w:tcW w:w="838" w:type="dxa"/>
          </w:tcPr>
          <w:p w14:paraId="7352531D" w14:textId="78F72497" w:rsidR="00E750B3" w:rsidRPr="384EC8FE" w:rsidRDefault="00E750B3" w:rsidP="00E750B3">
            <w:pPr>
              <w:jc w:val="center"/>
              <w:rPr>
                <w:rFonts w:ascii="Calibri" w:eastAsia="Calibri" w:hAnsi="Calibri" w:cs="Calibri"/>
                <w:color w:val="333333"/>
                <w:sz w:val="24"/>
                <w:szCs w:val="24"/>
              </w:rPr>
            </w:pPr>
            <w:r w:rsidRPr="384EC8FE">
              <w:rPr>
                <w:rFonts w:ascii="Segoe UI Symbol" w:eastAsia="Calibri" w:hAnsi="Segoe UI Symbol" w:cs="Segoe UI Symbol"/>
                <w:color w:val="333333"/>
                <w:sz w:val="24"/>
                <w:szCs w:val="24"/>
              </w:rPr>
              <w:t>✔</w:t>
            </w:r>
          </w:p>
        </w:tc>
        <w:tc>
          <w:tcPr>
            <w:tcW w:w="999" w:type="dxa"/>
          </w:tcPr>
          <w:p w14:paraId="384B72B3" w14:textId="77777777" w:rsidR="00E750B3" w:rsidRDefault="00E750B3" w:rsidP="00E750B3">
            <w:pPr>
              <w:jc w:val="center"/>
            </w:pPr>
          </w:p>
        </w:tc>
        <w:tc>
          <w:tcPr>
            <w:tcW w:w="663" w:type="dxa"/>
          </w:tcPr>
          <w:p w14:paraId="417C1DE9" w14:textId="77777777" w:rsidR="00E750B3" w:rsidRDefault="00E750B3" w:rsidP="00E750B3">
            <w:pPr>
              <w:jc w:val="center"/>
            </w:pPr>
          </w:p>
        </w:tc>
        <w:tc>
          <w:tcPr>
            <w:tcW w:w="874" w:type="dxa"/>
          </w:tcPr>
          <w:p w14:paraId="5194482A" w14:textId="77777777" w:rsidR="00E750B3" w:rsidRDefault="00E750B3" w:rsidP="00E750B3"/>
        </w:tc>
        <w:tc>
          <w:tcPr>
            <w:tcW w:w="2642" w:type="dxa"/>
          </w:tcPr>
          <w:p w14:paraId="40A148E7" w14:textId="77777777" w:rsidR="00E750B3" w:rsidRDefault="00E750B3" w:rsidP="00E750B3"/>
        </w:tc>
      </w:tr>
      <w:tr w:rsidR="00E750B3" w14:paraId="10649260" w14:textId="77777777" w:rsidTr="0012029E">
        <w:tc>
          <w:tcPr>
            <w:tcW w:w="3000" w:type="dxa"/>
          </w:tcPr>
          <w:p w14:paraId="055A6519" w14:textId="77777777" w:rsidR="00E750B3" w:rsidRDefault="00E750B3" w:rsidP="00E750B3">
            <w:r>
              <w:t>Is situated away from any washing facilities</w:t>
            </w:r>
          </w:p>
        </w:tc>
        <w:tc>
          <w:tcPr>
            <w:tcW w:w="838" w:type="dxa"/>
          </w:tcPr>
          <w:p w14:paraId="77E52188" w14:textId="1F21E5D7" w:rsidR="00E750B3" w:rsidRDefault="00E750B3" w:rsidP="00E750B3">
            <w:pPr>
              <w:jc w:val="center"/>
              <w:rPr>
                <w:rFonts w:ascii="Segoe UI Symbol" w:eastAsia="Calibri" w:hAnsi="Segoe UI Symbol" w:cs="Segoe UI Symbol"/>
                <w:color w:val="333333"/>
                <w:sz w:val="24"/>
                <w:szCs w:val="24"/>
              </w:rPr>
            </w:pPr>
          </w:p>
        </w:tc>
        <w:tc>
          <w:tcPr>
            <w:tcW w:w="999" w:type="dxa"/>
          </w:tcPr>
          <w:p w14:paraId="3B470483" w14:textId="00031FEE" w:rsidR="00E750B3" w:rsidRDefault="62E2A09B" w:rsidP="00E750B3">
            <w:pPr>
              <w:jc w:val="center"/>
            </w:pPr>
            <w:r w:rsidRPr="39981474">
              <w:rPr>
                <w:rFonts w:ascii="Segoe UI Symbol" w:eastAsia="Calibri" w:hAnsi="Segoe UI Symbol" w:cs="Segoe UI Symbol"/>
                <w:color w:val="333333"/>
                <w:sz w:val="24"/>
                <w:szCs w:val="24"/>
              </w:rPr>
              <w:t>✔</w:t>
            </w:r>
          </w:p>
          <w:p w14:paraId="2C445A1D" w14:textId="621F489D" w:rsidR="00E750B3" w:rsidRDefault="00E750B3" w:rsidP="00E750B3">
            <w:pPr>
              <w:jc w:val="center"/>
            </w:pPr>
          </w:p>
        </w:tc>
        <w:tc>
          <w:tcPr>
            <w:tcW w:w="663" w:type="dxa"/>
          </w:tcPr>
          <w:p w14:paraId="5541E02D" w14:textId="77777777" w:rsidR="00E750B3" w:rsidRDefault="00E750B3" w:rsidP="00E750B3">
            <w:pPr>
              <w:jc w:val="center"/>
            </w:pPr>
          </w:p>
        </w:tc>
        <w:tc>
          <w:tcPr>
            <w:tcW w:w="874" w:type="dxa"/>
          </w:tcPr>
          <w:p w14:paraId="21F478D3" w14:textId="77777777" w:rsidR="00E750B3" w:rsidRDefault="00E750B3" w:rsidP="00E750B3"/>
        </w:tc>
        <w:tc>
          <w:tcPr>
            <w:tcW w:w="2642" w:type="dxa"/>
          </w:tcPr>
          <w:p w14:paraId="5B420FCA" w14:textId="24490FEB" w:rsidR="00E750B3" w:rsidRDefault="00E750B3" w:rsidP="00E750B3"/>
        </w:tc>
      </w:tr>
      <w:tr w:rsidR="00E750B3" w14:paraId="0AE9B6EF" w14:textId="77777777" w:rsidTr="0012029E">
        <w:tc>
          <w:tcPr>
            <w:tcW w:w="3000" w:type="dxa"/>
          </w:tcPr>
          <w:p w14:paraId="51385EB8" w14:textId="77777777" w:rsidR="00E750B3" w:rsidRDefault="00E750B3" w:rsidP="00E750B3">
            <w:r>
              <w:t>The event will involve being together for an extended period of time over 2 hours</w:t>
            </w:r>
          </w:p>
        </w:tc>
        <w:tc>
          <w:tcPr>
            <w:tcW w:w="838" w:type="dxa"/>
          </w:tcPr>
          <w:p w14:paraId="7A96A064" w14:textId="77777777" w:rsidR="00E750B3" w:rsidRDefault="00E750B3" w:rsidP="00E750B3">
            <w:pPr>
              <w:jc w:val="center"/>
            </w:pPr>
          </w:p>
        </w:tc>
        <w:tc>
          <w:tcPr>
            <w:tcW w:w="999" w:type="dxa"/>
          </w:tcPr>
          <w:p w14:paraId="7F941D93" w14:textId="1D95F3DA" w:rsidR="00E750B3" w:rsidRDefault="00E750B3" w:rsidP="00E750B3">
            <w:pPr>
              <w:jc w:val="center"/>
            </w:pPr>
            <w:r w:rsidRPr="384EC8FE">
              <w:rPr>
                <w:rFonts w:ascii="Segoe UI Symbol" w:eastAsia="Calibri" w:hAnsi="Segoe UI Symbol" w:cs="Segoe UI Symbol"/>
                <w:color w:val="333333"/>
                <w:sz w:val="24"/>
                <w:szCs w:val="24"/>
              </w:rPr>
              <w:t>✔</w:t>
            </w:r>
          </w:p>
        </w:tc>
        <w:tc>
          <w:tcPr>
            <w:tcW w:w="663" w:type="dxa"/>
          </w:tcPr>
          <w:p w14:paraId="703F9D57" w14:textId="77777777" w:rsidR="00E750B3" w:rsidRDefault="00E750B3" w:rsidP="00E750B3">
            <w:pPr>
              <w:jc w:val="center"/>
            </w:pPr>
          </w:p>
        </w:tc>
        <w:tc>
          <w:tcPr>
            <w:tcW w:w="874" w:type="dxa"/>
          </w:tcPr>
          <w:p w14:paraId="7E8CBCC4" w14:textId="77777777" w:rsidR="00E750B3" w:rsidRDefault="00E750B3" w:rsidP="00E750B3"/>
        </w:tc>
        <w:tc>
          <w:tcPr>
            <w:tcW w:w="2642" w:type="dxa"/>
          </w:tcPr>
          <w:p w14:paraId="53840612" w14:textId="4782C357" w:rsidR="00E750B3" w:rsidRDefault="00E750B3" w:rsidP="00E750B3"/>
        </w:tc>
      </w:tr>
      <w:tr w:rsidR="00E750B3" w14:paraId="0751C4A6" w14:textId="77777777" w:rsidTr="00DC763F">
        <w:tc>
          <w:tcPr>
            <w:tcW w:w="9016" w:type="dxa"/>
            <w:gridSpan w:val="6"/>
            <w:shd w:val="clear" w:color="auto" w:fill="D9D9D9" w:themeFill="background1" w:themeFillShade="D9"/>
          </w:tcPr>
          <w:p w14:paraId="43008DEE" w14:textId="53187CF7" w:rsidR="00E750B3" w:rsidRDefault="00E750B3" w:rsidP="00E750B3">
            <w:r w:rsidRPr="00026529">
              <w:rPr>
                <w:b/>
              </w:rPr>
              <w:t>Location and Environment</w:t>
            </w:r>
          </w:p>
        </w:tc>
      </w:tr>
      <w:tr w:rsidR="00E750B3" w14:paraId="3830A299" w14:textId="77777777" w:rsidTr="0012029E">
        <w:tc>
          <w:tcPr>
            <w:tcW w:w="3000" w:type="dxa"/>
          </w:tcPr>
          <w:p w14:paraId="1C4F53E7" w14:textId="153EC162" w:rsidR="00E750B3" w:rsidRDefault="00E750B3" w:rsidP="00E750B3">
            <w:r>
              <w:t>Activity can take place outside</w:t>
            </w:r>
          </w:p>
        </w:tc>
        <w:tc>
          <w:tcPr>
            <w:tcW w:w="838" w:type="dxa"/>
          </w:tcPr>
          <w:p w14:paraId="2A5288BB" w14:textId="77777777" w:rsidR="00E750B3" w:rsidRDefault="00E750B3" w:rsidP="00E750B3">
            <w:pPr>
              <w:jc w:val="center"/>
            </w:pPr>
          </w:p>
        </w:tc>
        <w:tc>
          <w:tcPr>
            <w:tcW w:w="999" w:type="dxa"/>
          </w:tcPr>
          <w:p w14:paraId="3B54302C" w14:textId="6DAF2DBF" w:rsidR="00E750B3" w:rsidRDefault="00E750B3" w:rsidP="00E750B3">
            <w:pPr>
              <w:jc w:val="center"/>
            </w:pPr>
            <w:r w:rsidRPr="384EC8FE">
              <w:rPr>
                <w:rFonts w:ascii="Segoe UI Symbol" w:eastAsia="Calibri" w:hAnsi="Segoe UI Symbol" w:cs="Segoe UI Symbol"/>
                <w:color w:val="333333"/>
                <w:sz w:val="24"/>
                <w:szCs w:val="24"/>
              </w:rPr>
              <w:t>✔</w:t>
            </w:r>
          </w:p>
        </w:tc>
        <w:tc>
          <w:tcPr>
            <w:tcW w:w="663" w:type="dxa"/>
          </w:tcPr>
          <w:p w14:paraId="27C8D157" w14:textId="77777777" w:rsidR="00E750B3" w:rsidRDefault="00E750B3" w:rsidP="00E750B3">
            <w:pPr>
              <w:jc w:val="center"/>
            </w:pPr>
          </w:p>
        </w:tc>
        <w:tc>
          <w:tcPr>
            <w:tcW w:w="874" w:type="dxa"/>
          </w:tcPr>
          <w:p w14:paraId="033FC1F9" w14:textId="77777777" w:rsidR="00E750B3" w:rsidRDefault="00E750B3" w:rsidP="00E750B3"/>
        </w:tc>
        <w:tc>
          <w:tcPr>
            <w:tcW w:w="2642" w:type="dxa"/>
          </w:tcPr>
          <w:p w14:paraId="5E13C9C6" w14:textId="2ACC860F" w:rsidR="00E750B3" w:rsidRDefault="00E750B3" w:rsidP="00E750B3"/>
        </w:tc>
      </w:tr>
      <w:tr w:rsidR="00E750B3" w14:paraId="1170569B" w14:textId="77777777" w:rsidTr="0012029E">
        <w:tc>
          <w:tcPr>
            <w:tcW w:w="3000" w:type="dxa"/>
          </w:tcPr>
          <w:p w14:paraId="3CDA901D" w14:textId="4F86C11A" w:rsidR="00E750B3" w:rsidRDefault="00E750B3" w:rsidP="00E750B3">
            <w:r>
              <w:t>Activity must take place inside</w:t>
            </w:r>
          </w:p>
        </w:tc>
        <w:tc>
          <w:tcPr>
            <w:tcW w:w="838" w:type="dxa"/>
          </w:tcPr>
          <w:p w14:paraId="27D77BC8" w14:textId="02DCA0FC" w:rsidR="00E750B3" w:rsidRDefault="00E750B3" w:rsidP="00E750B3">
            <w:pPr>
              <w:jc w:val="center"/>
            </w:pPr>
            <w:r w:rsidRPr="384EC8FE">
              <w:rPr>
                <w:rFonts w:ascii="Segoe UI Symbol" w:eastAsia="Calibri" w:hAnsi="Segoe UI Symbol" w:cs="Segoe UI Symbol"/>
                <w:color w:val="333333"/>
                <w:sz w:val="24"/>
                <w:szCs w:val="24"/>
              </w:rPr>
              <w:t>✔</w:t>
            </w:r>
          </w:p>
        </w:tc>
        <w:tc>
          <w:tcPr>
            <w:tcW w:w="999" w:type="dxa"/>
          </w:tcPr>
          <w:p w14:paraId="10B479EE" w14:textId="77777777" w:rsidR="00E750B3" w:rsidRDefault="00E750B3" w:rsidP="00E750B3">
            <w:pPr>
              <w:jc w:val="center"/>
            </w:pPr>
          </w:p>
        </w:tc>
        <w:tc>
          <w:tcPr>
            <w:tcW w:w="663" w:type="dxa"/>
          </w:tcPr>
          <w:p w14:paraId="76B663DE" w14:textId="77777777" w:rsidR="00E750B3" w:rsidRDefault="00E750B3" w:rsidP="00E750B3">
            <w:pPr>
              <w:jc w:val="center"/>
            </w:pPr>
          </w:p>
        </w:tc>
        <w:tc>
          <w:tcPr>
            <w:tcW w:w="874" w:type="dxa"/>
          </w:tcPr>
          <w:p w14:paraId="05B849BF" w14:textId="77777777" w:rsidR="00E750B3" w:rsidRDefault="00E750B3" w:rsidP="00E750B3"/>
        </w:tc>
        <w:tc>
          <w:tcPr>
            <w:tcW w:w="2642" w:type="dxa"/>
          </w:tcPr>
          <w:p w14:paraId="4E2235A2" w14:textId="40011CBD" w:rsidR="00E750B3" w:rsidRDefault="00E750B3" w:rsidP="00E750B3"/>
        </w:tc>
      </w:tr>
      <w:tr w:rsidR="00E750B3" w14:paraId="0F100065" w14:textId="77777777" w:rsidTr="0012029E">
        <w:tc>
          <w:tcPr>
            <w:tcW w:w="3000" w:type="dxa"/>
          </w:tcPr>
          <w:p w14:paraId="4B15627F" w14:textId="4CB6F200" w:rsidR="00E750B3" w:rsidRDefault="00E750B3" w:rsidP="00E750B3">
            <w:r>
              <w:t>Involves handmade food and drink</w:t>
            </w:r>
          </w:p>
        </w:tc>
        <w:tc>
          <w:tcPr>
            <w:tcW w:w="838" w:type="dxa"/>
          </w:tcPr>
          <w:p w14:paraId="76F4D938" w14:textId="5DDF1C0E" w:rsidR="00E750B3" w:rsidRDefault="00E750B3" w:rsidP="00E750B3">
            <w:pPr>
              <w:jc w:val="center"/>
              <w:rPr>
                <w:rFonts w:ascii="Segoe UI Symbol" w:eastAsia="Calibri" w:hAnsi="Segoe UI Symbol" w:cs="Segoe UI Symbol"/>
                <w:color w:val="333333"/>
                <w:sz w:val="24"/>
                <w:szCs w:val="24"/>
              </w:rPr>
            </w:pPr>
          </w:p>
        </w:tc>
        <w:tc>
          <w:tcPr>
            <w:tcW w:w="999" w:type="dxa"/>
          </w:tcPr>
          <w:p w14:paraId="5D28B97A" w14:textId="4D514BB6" w:rsidR="00E750B3" w:rsidRDefault="636AA385" w:rsidP="00E750B3">
            <w:pPr>
              <w:jc w:val="center"/>
            </w:pPr>
            <w:r w:rsidRPr="39981474">
              <w:rPr>
                <w:rFonts w:ascii="Segoe UI Symbol" w:eastAsia="Calibri" w:hAnsi="Segoe UI Symbol" w:cs="Segoe UI Symbol"/>
                <w:color w:val="333333"/>
                <w:sz w:val="24"/>
                <w:szCs w:val="24"/>
              </w:rPr>
              <w:t>✔</w:t>
            </w:r>
          </w:p>
          <w:p w14:paraId="0975DD8E" w14:textId="4F8826D8" w:rsidR="00E750B3" w:rsidRDefault="00E750B3" w:rsidP="00E750B3">
            <w:pPr>
              <w:jc w:val="center"/>
            </w:pPr>
          </w:p>
        </w:tc>
        <w:tc>
          <w:tcPr>
            <w:tcW w:w="663" w:type="dxa"/>
          </w:tcPr>
          <w:p w14:paraId="7F3FFB98" w14:textId="1E2677FC" w:rsidR="00E750B3" w:rsidRDefault="00E750B3" w:rsidP="00E750B3">
            <w:pPr>
              <w:jc w:val="center"/>
            </w:pPr>
          </w:p>
        </w:tc>
        <w:tc>
          <w:tcPr>
            <w:tcW w:w="874" w:type="dxa"/>
          </w:tcPr>
          <w:p w14:paraId="1BAB8536" w14:textId="77777777" w:rsidR="00E750B3" w:rsidRDefault="00E750B3" w:rsidP="00E750B3"/>
        </w:tc>
        <w:tc>
          <w:tcPr>
            <w:tcW w:w="2642" w:type="dxa"/>
          </w:tcPr>
          <w:p w14:paraId="01569D60" w14:textId="09F1C8A8" w:rsidR="00E750B3" w:rsidRDefault="00E750B3" w:rsidP="00E750B3"/>
        </w:tc>
      </w:tr>
      <w:tr w:rsidR="00E750B3" w14:paraId="277D9ABC" w14:textId="77777777" w:rsidTr="0012029E">
        <w:tc>
          <w:tcPr>
            <w:tcW w:w="3000" w:type="dxa"/>
          </w:tcPr>
          <w:p w14:paraId="56F11826" w14:textId="7210CA7D" w:rsidR="00E750B3" w:rsidRDefault="00E750B3" w:rsidP="00E750B3">
            <w:r>
              <w:t>Be held in an unstaffed venue</w:t>
            </w:r>
          </w:p>
        </w:tc>
        <w:tc>
          <w:tcPr>
            <w:tcW w:w="838" w:type="dxa"/>
          </w:tcPr>
          <w:p w14:paraId="2CC359F7" w14:textId="093511DA" w:rsidR="00E750B3" w:rsidRDefault="00E750B3" w:rsidP="00E750B3">
            <w:pPr>
              <w:jc w:val="center"/>
            </w:pPr>
            <w:r w:rsidRPr="384EC8FE">
              <w:rPr>
                <w:rFonts w:ascii="Segoe UI Symbol" w:eastAsia="Calibri" w:hAnsi="Segoe UI Symbol" w:cs="Segoe UI Symbol"/>
                <w:color w:val="333333"/>
                <w:sz w:val="24"/>
                <w:szCs w:val="24"/>
              </w:rPr>
              <w:t>✔</w:t>
            </w:r>
          </w:p>
        </w:tc>
        <w:tc>
          <w:tcPr>
            <w:tcW w:w="999" w:type="dxa"/>
          </w:tcPr>
          <w:p w14:paraId="27BADF54" w14:textId="1DABA7FA" w:rsidR="00E750B3" w:rsidRDefault="00E750B3" w:rsidP="00E750B3">
            <w:pPr>
              <w:jc w:val="center"/>
            </w:pPr>
          </w:p>
        </w:tc>
        <w:tc>
          <w:tcPr>
            <w:tcW w:w="663" w:type="dxa"/>
          </w:tcPr>
          <w:p w14:paraId="2929746A" w14:textId="42116521" w:rsidR="00E750B3" w:rsidRDefault="00E750B3" w:rsidP="00E750B3">
            <w:pPr>
              <w:jc w:val="center"/>
            </w:pPr>
          </w:p>
        </w:tc>
        <w:tc>
          <w:tcPr>
            <w:tcW w:w="874" w:type="dxa"/>
          </w:tcPr>
          <w:p w14:paraId="222E81C2" w14:textId="77777777" w:rsidR="00E750B3" w:rsidRDefault="00E750B3" w:rsidP="00E750B3"/>
        </w:tc>
        <w:tc>
          <w:tcPr>
            <w:tcW w:w="2642" w:type="dxa"/>
          </w:tcPr>
          <w:p w14:paraId="1CB12377" w14:textId="1E223A97" w:rsidR="00E750B3" w:rsidRDefault="00E750B3" w:rsidP="00E750B3"/>
        </w:tc>
      </w:tr>
      <w:tr w:rsidR="00E750B3" w14:paraId="0C105495" w14:textId="77777777" w:rsidTr="0012029E">
        <w:tc>
          <w:tcPr>
            <w:tcW w:w="3000" w:type="dxa"/>
          </w:tcPr>
          <w:p w14:paraId="3291215F" w14:textId="4C8E539B" w:rsidR="00E750B3" w:rsidRDefault="00E750B3" w:rsidP="00E750B3">
            <w:r>
              <w:t>Involves handling cash</w:t>
            </w:r>
          </w:p>
        </w:tc>
        <w:tc>
          <w:tcPr>
            <w:tcW w:w="838" w:type="dxa"/>
          </w:tcPr>
          <w:p w14:paraId="2B3CA995" w14:textId="5FF63AB8" w:rsidR="00E750B3" w:rsidRDefault="00E750B3" w:rsidP="00E750B3">
            <w:pPr>
              <w:jc w:val="center"/>
            </w:pPr>
          </w:p>
        </w:tc>
        <w:tc>
          <w:tcPr>
            <w:tcW w:w="999" w:type="dxa"/>
          </w:tcPr>
          <w:p w14:paraId="248A5F90" w14:textId="7B685DD6" w:rsidR="00E750B3" w:rsidRDefault="00E750B3" w:rsidP="00E750B3">
            <w:pPr>
              <w:jc w:val="center"/>
              <w:rPr>
                <w:rFonts w:ascii="Calibri" w:eastAsia="Calibri" w:hAnsi="Calibri" w:cs="Calibri"/>
                <w:color w:val="333333"/>
                <w:sz w:val="24"/>
                <w:szCs w:val="24"/>
              </w:rPr>
            </w:pPr>
          </w:p>
        </w:tc>
        <w:tc>
          <w:tcPr>
            <w:tcW w:w="663" w:type="dxa"/>
          </w:tcPr>
          <w:p w14:paraId="5938C356" w14:textId="384CD7AE" w:rsidR="00E750B3" w:rsidRDefault="00E750B3" w:rsidP="00E750B3">
            <w:pPr>
              <w:jc w:val="center"/>
            </w:pPr>
            <w:r w:rsidRPr="384EC8FE">
              <w:rPr>
                <w:rFonts w:ascii="Segoe UI Symbol" w:eastAsia="Calibri" w:hAnsi="Segoe UI Symbol" w:cs="Segoe UI Symbol"/>
                <w:color w:val="333333"/>
                <w:sz w:val="24"/>
                <w:szCs w:val="24"/>
              </w:rPr>
              <w:t>✔</w:t>
            </w:r>
          </w:p>
        </w:tc>
        <w:tc>
          <w:tcPr>
            <w:tcW w:w="874" w:type="dxa"/>
          </w:tcPr>
          <w:p w14:paraId="18E60A99" w14:textId="77777777" w:rsidR="00E750B3" w:rsidRDefault="00E750B3" w:rsidP="00E750B3"/>
        </w:tc>
        <w:tc>
          <w:tcPr>
            <w:tcW w:w="2642" w:type="dxa"/>
          </w:tcPr>
          <w:p w14:paraId="5026F3FB" w14:textId="6D34AD37" w:rsidR="00E750B3" w:rsidRDefault="00E750B3" w:rsidP="00E750B3"/>
        </w:tc>
      </w:tr>
      <w:tr w:rsidR="00E750B3" w14:paraId="5824F269" w14:textId="77777777" w:rsidTr="0012029E">
        <w:tc>
          <w:tcPr>
            <w:tcW w:w="3000" w:type="dxa"/>
          </w:tcPr>
          <w:p w14:paraId="35FAD59B" w14:textId="68C15112" w:rsidR="00E750B3" w:rsidRDefault="00E750B3" w:rsidP="00E750B3">
            <w:r>
              <w:t>Requires lots of queuing</w:t>
            </w:r>
          </w:p>
        </w:tc>
        <w:tc>
          <w:tcPr>
            <w:tcW w:w="838" w:type="dxa"/>
          </w:tcPr>
          <w:p w14:paraId="418B5A4F" w14:textId="1D023FB7" w:rsidR="00E750B3" w:rsidRDefault="00E750B3" w:rsidP="00E750B3">
            <w:pPr>
              <w:jc w:val="center"/>
            </w:pPr>
            <w:r w:rsidRPr="384EC8FE">
              <w:rPr>
                <w:rFonts w:ascii="Segoe UI Symbol" w:eastAsia="Calibri" w:hAnsi="Segoe UI Symbol" w:cs="Segoe UI Symbol"/>
                <w:color w:val="333333"/>
                <w:sz w:val="24"/>
                <w:szCs w:val="24"/>
              </w:rPr>
              <w:t>✔</w:t>
            </w:r>
          </w:p>
        </w:tc>
        <w:tc>
          <w:tcPr>
            <w:tcW w:w="999" w:type="dxa"/>
          </w:tcPr>
          <w:p w14:paraId="2CBF78A9" w14:textId="7C98A12D" w:rsidR="00E750B3" w:rsidRDefault="00E750B3" w:rsidP="00E750B3">
            <w:pPr>
              <w:jc w:val="center"/>
            </w:pPr>
          </w:p>
        </w:tc>
        <w:tc>
          <w:tcPr>
            <w:tcW w:w="663" w:type="dxa"/>
          </w:tcPr>
          <w:p w14:paraId="14B7E173" w14:textId="5F81DE34" w:rsidR="00E750B3" w:rsidRDefault="00E750B3" w:rsidP="00E750B3">
            <w:pPr>
              <w:jc w:val="center"/>
            </w:pPr>
          </w:p>
        </w:tc>
        <w:tc>
          <w:tcPr>
            <w:tcW w:w="874" w:type="dxa"/>
          </w:tcPr>
          <w:p w14:paraId="1A78D605" w14:textId="77777777" w:rsidR="00E750B3" w:rsidRDefault="00E750B3" w:rsidP="00E750B3"/>
        </w:tc>
        <w:tc>
          <w:tcPr>
            <w:tcW w:w="2642" w:type="dxa"/>
          </w:tcPr>
          <w:p w14:paraId="4FE86812" w14:textId="4C314D8C" w:rsidR="00E750B3" w:rsidRDefault="00E750B3" w:rsidP="00E750B3"/>
        </w:tc>
      </w:tr>
      <w:tr w:rsidR="00E750B3" w14:paraId="30100FB5" w14:textId="77777777" w:rsidTr="0012029E">
        <w:tc>
          <w:tcPr>
            <w:tcW w:w="3000" w:type="dxa"/>
          </w:tcPr>
          <w:p w14:paraId="5F0FB5AA" w14:textId="5FC857A1" w:rsidR="00E750B3" w:rsidRDefault="00E750B3" w:rsidP="00E750B3">
            <w:r>
              <w:t>Requires the use of a poorly ventilated space (caving/potholing)</w:t>
            </w:r>
          </w:p>
        </w:tc>
        <w:tc>
          <w:tcPr>
            <w:tcW w:w="838" w:type="dxa"/>
          </w:tcPr>
          <w:p w14:paraId="78B918CA" w14:textId="23D6A823" w:rsidR="00E750B3" w:rsidRDefault="00E750B3" w:rsidP="00E750B3">
            <w:pPr>
              <w:jc w:val="center"/>
            </w:pPr>
            <w:r w:rsidRPr="384EC8FE">
              <w:rPr>
                <w:rFonts w:ascii="Segoe UI Symbol" w:eastAsia="Calibri" w:hAnsi="Segoe UI Symbol" w:cs="Segoe UI Symbol"/>
                <w:color w:val="333333"/>
                <w:sz w:val="24"/>
                <w:szCs w:val="24"/>
              </w:rPr>
              <w:t>✔</w:t>
            </w:r>
          </w:p>
        </w:tc>
        <w:tc>
          <w:tcPr>
            <w:tcW w:w="999" w:type="dxa"/>
          </w:tcPr>
          <w:p w14:paraId="6FF8FC02" w14:textId="77777777" w:rsidR="00E750B3" w:rsidRDefault="00E750B3" w:rsidP="00E750B3">
            <w:pPr>
              <w:jc w:val="center"/>
            </w:pPr>
          </w:p>
        </w:tc>
        <w:tc>
          <w:tcPr>
            <w:tcW w:w="663" w:type="dxa"/>
          </w:tcPr>
          <w:p w14:paraId="3DE8D808" w14:textId="77777777" w:rsidR="00E750B3" w:rsidRDefault="00E750B3" w:rsidP="00E750B3">
            <w:pPr>
              <w:jc w:val="center"/>
            </w:pPr>
          </w:p>
        </w:tc>
        <w:tc>
          <w:tcPr>
            <w:tcW w:w="874" w:type="dxa"/>
          </w:tcPr>
          <w:p w14:paraId="28B475C3" w14:textId="77777777" w:rsidR="00E750B3" w:rsidRDefault="00E750B3" w:rsidP="00E750B3"/>
        </w:tc>
        <w:tc>
          <w:tcPr>
            <w:tcW w:w="2642" w:type="dxa"/>
          </w:tcPr>
          <w:p w14:paraId="2E167EED" w14:textId="77777777" w:rsidR="00E750B3" w:rsidRDefault="00E750B3" w:rsidP="00E750B3"/>
        </w:tc>
      </w:tr>
      <w:tr w:rsidR="00E750B3" w14:paraId="071CE2BA" w14:textId="77777777" w:rsidTr="0012029E">
        <w:tc>
          <w:tcPr>
            <w:tcW w:w="3000" w:type="dxa"/>
          </w:tcPr>
          <w:p w14:paraId="1EA9A4B7" w14:textId="3F2FDDCE" w:rsidR="00E750B3" w:rsidRDefault="00E750B3" w:rsidP="00E750B3">
            <w:r>
              <w:t>Is it a multi session event that takes place in same room I.e. 4 sessions per day, in the same room, different people attending each one</w:t>
            </w:r>
          </w:p>
        </w:tc>
        <w:tc>
          <w:tcPr>
            <w:tcW w:w="838" w:type="dxa"/>
          </w:tcPr>
          <w:p w14:paraId="6350093B" w14:textId="06F56510" w:rsidR="00E750B3" w:rsidRDefault="00E750B3" w:rsidP="00E750B3">
            <w:pPr>
              <w:jc w:val="center"/>
            </w:pPr>
            <w:r w:rsidRPr="384EC8FE">
              <w:rPr>
                <w:rFonts w:ascii="Segoe UI Symbol" w:eastAsia="Calibri" w:hAnsi="Segoe UI Symbol" w:cs="Segoe UI Symbol"/>
                <w:color w:val="333333"/>
                <w:sz w:val="24"/>
                <w:szCs w:val="24"/>
              </w:rPr>
              <w:t>✔</w:t>
            </w:r>
          </w:p>
        </w:tc>
        <w:tc>
          <w:tcPr>
            <w:tcW w:w="999" w:type="dxa"/>
          </w:tcPr>
          <w:p w14:paraId="13A6C678" w14:textId="140069CB" w:rsidR="00E750B3" w:rsidRDefault="00E750B3" w:rsidP="00E750B3">
            <w:pPr>
              <w:jc w:val="center"/>
            </w:pPr>
          </w:p>
        </w:tc>
        <w:tc>
          <w:tcPr>
            <w:tcW w:w="663" w:type="dxa"/>
          </w:tcPr>
          <w:p w14:paraId="3D875A9C" w14:textId="7E1D3E4F" w:rsidR="00E750B3" w:rsidRDefault="00E750B3" w:rsidP="00E750B3">
            <w:pPr>
              <w:jc w:val="center"/>
            </w:pPr>
          </w:p>
        </w:tc>
        <w:tc>
          <w:tcPr>
            <w:tcW w:w="874" w:type="dxa"/>
          </w:tcPr>
          <w:p w14:paraId="0F54A4CC" w14:textId="77777777" w:rsidR="00E750B3" w:rsidRDefault="00E750B3" w:rsidP="00E750B3"/>
        </w:tc>
        <w:tc>
          <w:tcPr>
            <w:tcW w:w="2642" w:type="dxa"/>
          </w:tcPr>
          <w:p w14:paraId="0D684C5A" w14:textId="17DCDE9B" w:rsidR="00E750B3" w:rsidRDefault="00E750B3" w:rsidP="00E750B3"/>
        </w:tc>
      </w:tr>
    </w:tbl>
    <w:p w14:paraId="1DB7281E" w14:textId="4F4EE1E9" w:rsidR="00334614" w:rsidRDefault="00334614"/>
    <w:p w14:paraId="28B06E76" w14:textId="37B8FCD0" w:rsidR="0012029E" w:rsidRDefault="0012029E"/>
    <w:p w14:paraId="4FD88EA1" w14:textId="7175AE7B" w:rsidR="00E65530" w:rsidRPr="00E65530" w:rsidRDefault="00E65530" w:rsidP="00E65530">
      <w:pPr>
        <w:pStyle w:val="Heading2"/>
        <w:rPr>
          <w:color w:val="FF0000"/>
        </w:rPr>
      </w:pPr>
      <w:r w:rsidRPr="00E65530">
        <w:rPr>
          <w:color w:val="FF0000"/>
        </w:rPr>
        <w:t>What does this mean/then do?</w:t>
      </w:r>
    </w:p>
    <w:p w14:paraId="782E5BEF" w14:textId="77777777" w:rsidR="00E65530" w:rsidRDefault="00E65530"/>
    <w:p w14:paraId="3ED3497A" w14:textId="0460C965" w:rsidR="0012029E" w:rsidRDefault="00E65530">
      <w:r>
        <w:t xml:space="preserve">Rate your activity in all the boxes. You should then take </w:t>
      </w:r>
      <w:r w:rsidR="00706F24">
        <w:t>the highest risk your activity comes out as and take the action below.</w:t>
      </w:r>
      <w:r w:rsidR="00E750B3">
        <w:t xml:space="preserve"> Your activity should aim to be at most medium risk.</w:t>
      </w:r>
    </w:p>
    <w:p w14:paraId="0A94797C" w14:textId="7D053B45" w:rsidR="0012029E" w:rsidRDefault="0012029E"/>
    <w:tbl>
      <w:tblPr>
        <w:tblStyle w:val="TableGrid"/>
        <w:tblW w:w="0" w:type="auto"/>
        <w:tblLook w:val="04A0" w:firstRow="1" w:lastRow="0" w:firstColumn="1" w:lastColumn="0" w:noHBand="0" w:noVBand="1"/>
      </w:tblPr>
      <w:tblGrid>
        <w:gridCol w:w="4508"/>
        <w:gridCol w:w="4508"/>
      </w:tblGrid>
      <w:tr w:rsidR="0012029E" w14:paraId="0CC5AD46" w14:textId="77777777" w:rsidTr="0012029E">
        <w:tc>
          <w:tcPr>
            <w:tcW w:w="4508" w:type="dxa"/>
          </w:tcPr>
          <w:p w14:paraId="4387D20A" w14:textId="137ABD08" w:rsidR="0012029E" w:rsidRDefault="0012029E">
            <w:r>
              <w:t>High Risk</w:t>
            </w:r>
          </w:p>
        </w:tc>
        <w:tc>
          <w:tcPr>
            <w:tcW w:w="4508" w:type="dxa"/>
          </w:tcPr>
          <w:p w14:paraId="4C91B47B" w14:textId="0DEECF55" w:rsidR="0012029E" w:rsidRDefault="0012029E">
            <w:r>
              <w:t>You should cancel or not do</w:t>
            </w:r>
          </w:p>
        </w:tc>
      </w:tr>
      <w:tr w:rsidR="0012029E" w14:paraId="203F6C3F" w14:textId="77777777" w:rsidTr="0012029E">
        <w:tc>
          <w:tcPr>
            <w:tcW w:w="4508" w:type="dxa"/>
          </w:tcPr>
          <w:p w14:paraId="16952110" w14:textId="5AFA4D24" w:rsidR="0012029E" w:rsidRDefault="0012029E">
            <w:r>
              <w:t>Medium Risk</w:t>
            </w:r>
          </w:p>
        </w:tc>
        <w:tc>
          <w:tcPr>
            <w:tcW w:w="4508" w:type="dxa"/>
          </w:tcPr>
          <w:p w14:paraId="722212FD" w14:textId="7A9A2063" w:rsidR="0012029E" w:rsidRPr="00940B38" w:rsidRDefault="00940B38" w:rsidP="00940B38">
            <w:pPr>
              <w:rPr>
                <w:rFonts w:cstheme="minorHAnsi"/>
              </w:rPr>
            </w:pPr>
            <w:r>
              <w:rPr>
                <w:rFonts w:cstheme="minorHAnsi"/>
              </w:rPr>
              <w:t>Full</w:t>
            </w:r>
            <w:r w:rsidR="00A033BA">
              <w:rPr>
                <w:rFonts w:cstheme="minorHAnsi"/>
              </w:rPr>
              <w:t>, detailed</w:t>
            </w:r>
            <w:r>
              <w:rPr>
                <w:rFonts w:cstheme="minorHAnsi"/>
              </w:rPr>
              <w:t xml:space="preserve"> risk assessment and Social Distanced Risk Assessment required in</w:t>
            </w:r>
            <w:r w:rsidRPr="00940B38">
              <w:rPr>
                <w:rFonts w:cstheme="minorHAnsi"/>
              </w:rPr>
              <w:t xml:space="preserve"> detail with the Union Opportunities team or UEA Sport</w:t>
            </w:r>
          </w:p>
        </w:tc>
      </w:tr>
      <w:tr w:rsidR="0012029E" w14:paraId="1C4816A9" w14:textId="77777777" w:rsidTr="0012029E">
        <w:tc>
          <w:tcPr>
            <w:tcW w:w="4508" w:type="dxa"/>
          </w:tcPr>
          <w:p w14:paraId="3C287BF0" w14:textId="4BD6AA58" w:rsidR="0012029E" w:rsidRDefault="0012029E">
            <w:r>
              <w:t>Low Risk</w:t>
            </w:r>
          </w:p>
        </w:tc>
        <w:tc>
          <w:tcPr>
            <w:tcW w:w="4508" w:type="dxa"/>
          </w:tcPr>
          <w:p w14:paraId="782771DD" w14:textId="1FCD496C" w:rsidR="0012029E" w:rsidRPr="00940B38" w:rsidRDefault="00E65530">
            <w:pPr>
              <w:rPr>
                <w:rFonts w:cstheme="minorHAnsi"/>
              </w:rPr>
            </w:pPr>
            <w:r>
              <w:rPr>
                <w:rFonts w:cstheme="minorHAnsi"/>
              </w:rPr>
              <w:t>U</w:t>
            </w:r>
            <w:r w:rsidR="00940B38" w:rsidRPr="00940B38">
              <w:rPr>
                <w:rFonts w:cstheme="minorHAnsi"/>
              </w:rPr>
              <w:t xml:space="preserve">se our handy risk assessment template to ensure you have completed the basics of risk </w:t>
            </w:r>
          </w:p>
        </w:tc>
      </w:tr>
      <w:tr w:rsidR="0012029E" w14:paraId="3FA912FA" w14:textId="77777777" w:rsidTr="0012029E">
        <w:tc>
          <w:tcPr>
            <w:tcW w:w="4508" w:type="dxa"/>
          </w:tcPr>
          <w:p w14:paraId="52FE0E90" w14:textId="0E215178" w:rsidR="0012029E" w:rsidRDefault="00940B38">
            <w:r>
              <w:t>No Risk (Entirely Online)</w:t>
            </w:r>
          </w:p>
        </w:tc>
        <w:tc>
          <w:tcPr>
            <w:tcW w:w="4508" w:type="dxa"/>
          </w:tcPr>
          <w:p w14:paraId="77818A71" w14:textId="77048131" w:rsidR="0012029E" w:rsidRDefault="00940B38">
            <w:r>
              <w:t>No longer requires a risk assessment but follow the online event student guidance</w:t>
            </w:r>
          </w:p>
        </w:tc>
      </w:tr>
    </w:tbl>
    <w:p w14:paraId="4CBFD33B" w14:textId="21868396" w:rsidR="0012029E" w:rsidRDefault="0012029E"/>
    <w:p w14:paraId="4072D2AE" w14:textId="01D771FD" w:rsidR="00E65530" w:rsidRPr="00E65530" w:rsidRDefault="00E65530" w:rsidP="00E65530">
      <w:pPr>
        <w:pStyle w:val="Heading2"/>
        <w:rPr>
          <w:color w:val="FF0000"/>
        </w:rPr>
      </w:pPr>
      <w:r w:rsidRPr="00E65530">
        <w:rPr>
          <w:color w:val="FF0000"/>
        </w:rPr>
        <w:t>Unacceptable COVID Risk</w:t>
      </w:r>
    </w:p>
    <w:p w14:paraId="413CB7F3" w14:textId="32CDE6E3" w:rsidR="00E65530" w:rsidRDefault="00E65530"/>
    <w:p w14:paraId="201F6F14" w14:textId="01DA5C6D" w:rsidR="00E65530" w:rsidRDefault="00E65530">
      <w:r>
        <w:t>In some circumstances your event will be deemed to have unacceptable COVID risk or general other Health and Safety Risks and not be approved to go ahead.</w:t>
      </w:r>
    </w:p>
    <w:p w14:paraId="311864E4" w14:textId="0B20060E" w:rsidR="00E65530" w:rsidRDefault="00E65530"/>
    <w:p w14:paraId="66950C05" w14:textId="45D5D5C1" w:rsidR="00E65530" w:rsidRDefault="00E65530">
      <w:r>
        <w:t>Any activity suggested that may be multiples of medium risk and high risk, such as the need to stay overnight, in shared accommodation with other groups, undertaking close proximity activity. Will not be approved.</w:t>
      </w:r>
    </w:p>
    <w:p w14:paraId="37761BB7" w14:textId="491203B6" w:rsidR="00026529" w:rsidRDefault="00026529"/>
    <w:p w14:paraId="53253ADA" w14:textId="23457822" w:rsidR="00026529" w:rsidRDefault="00026529">
      <w:r>
        <w:t>Or part</w:t>
      </w:r>
      <w:r w:rsidR="00A033BA">
        <w:t xml:space="preserve">ies </w:t>
      </w:r>
      <w:r>
        <w:t>with over 6 people, with alcohol in in someone house with small rooms and multiple households will be rejected and is currently against the law.</w:t>
      </w:r>
      <w:bookmarkStart w:id="0" w:name="_GoBack"/>
      <w:bookmarkEnd w:id="0"/>
    </w:p>
    <w:p w14:paraId="5EE760D1" w14:textId="496B41F3" w:rsidR="00E65530" w:rsidRDefault="00E65530"/>
    <w:sectPr w:rsidR="00E6553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F352D" w14:textId="77777777" w:rsidR="009C2BCE" w:rsidRDefault="009C2BCE">
      <w:r>
        <w:separator/>
      </w:r>
    </w:p>
  </w:endnote>
  <w:endnote w:type="continuationSeparator" w:id="0">
    <w:p w14:paraId="0F4795C9" w14:textId="77777777" w:rsidR="009C2BCE" w:rsidRDefault="009C2BCE">
      <w:r>
        <w:continuationSeparator/>
      </w:r>
    </w:p>
  </w:endnote>
  <w:endnote w:type="continuationNotice" w:id="1">
    <w:p w14:paraId="585F9D30" w14:textId="77777777" w:rsidR="009C2BCE" w:rsidRDefault="009C2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59D2AB8B" w14:paraId="65FD5DF2" w14:textId="77777777" w:rsidTr="59D2AB8B">
      <w:tc>
        <w:tcPr>
          <w:tcW w:w="3009" w:type="dxa"/>
        </w:tcPr>
        <w:p w14:paraId="207B286E" w14:textId="390FF6F9" w:rsidR="59D2AB8B" w:rsidRDefault="59D2AB8B" w:rsidP="59D2AB8B">
          <w:pPr>
            <w:pStyle w:val="Header"/>
            <w:ind w:left="-115"/>
          </w:pPr>
        </w:p>
      </w:tc>
      <w:tc>
        <w:tcPr>
          <w:tcW w:w="3009" w:type="dxa"/>
        </w:tcPr>
        <w:p w14:paraId="67F98748" w14:textId="54B3C093" w:rsidR="59D2AB8B" w:rsidRDefault="59D2AB8B" w:rsidP="59D2AB8B">
          <w:pPr>
            <w:pStyle w:val="Header"/>
            <w:jc w:val="center"/>
          </w:pPr>
        </w:p>
      </w:tc>
      <w:tc>
        <w:tcPr>
          <w:tcW w:w="3009" w:type="dxa"/>
        </w:tcPr>
        <w:p w14:paraId="59B860CD" w14:textId="78EBC895" w:rsidR="59D2AB8B" w:rsidRDefault="59D2AB8B" w:rsidP="59D2AB8B">
          <w:pPr>
            <w:pStyle w:val="Header"/>
            <w:ind w:right="-115"/>
            <w:jc w:val="right"/>
          </w:pPr>
        </w:p>
      </w:tc>
    </w:tr>
  </w:tbl>
  <w:p w14:paraId="2B82B044" w14:textId="42E56138" w:rsidR="59D2AB8B" w:rsidRDefault="59D2AB8B" w:rsidP="59D2A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2A235" w14:textId="77777777" w:rsidR="009C2BCE" w:rsidRDefault="009C2BCE">
      <w:r>
        <w:separator/>
      </w:r>
    </w:p>
  </w:footnote>
  <w:footnote w:type="continuationSeparator" w:id="0">
    <w:p w14:paraId="4EC70662" w14:textId="77777777" w:rsidR="009C2BCE" w:rsidRDefault="009C2BCE">
      <w:r>
        <w:continuationSeparator/>
      </w:r>
    </w:p>
  </w:footnote>
  <w:footnote w:type="continuationNotice" w:id="1">
    <w:p w14:paraId="4ED593D5" w14:textId="77777777" w:rsidR="009C2BCE" w:rsidRDefault="009C2B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59D2AB8B" w14:paraId="75DE8688" w14:textId="77777777" w:rsidTr="59D2AB8B">
      <w:tc>
        <w:tcPr>
          <w:tcW w:w="3009" w:type="dxa"/>
        </w:tcPr>
        <w:p w14:paraId="7723CF90" w14:textId="1B0A53B6" w:rsidR="59D2AB8B" w:rsidRDefault="59D2AB8B" w:rsidP="59D2AB8B">
          <w:pPr>
            <w:pStyle w:val="Header"/>
            <w:ind w:left="-115"/>
          </w:pPr>
        </w:p>
      </w:tc>
      <w:tc>
        <w:tcPr>
          <w:tcW w:w="3009" w:type="dxa"/>
        </w:tcPr>
        <w:p w14:paraId="470D112D" w14:textId="685494CC" w:rsidR="59D2AB8B" w:rsidRDefault="59D2AB8B" w:rsidP="59D2AB8B">
          <w:pPr>
            <w:pStyle w:val="Header"/>
            <w:jc w:val="center"/>
          </w:pPr>
        </w:p>
      </w:tc>
      <w:tc>
        <w:tcPr>
          <w:tcW w:w="3009" w:type="dxa"/>
        </w:tcPr>
        <w:p w14:paraId="70ADF6C0" w14:textId="43EA66CB" w:rsidR="59D2AB8B" w:rsidRDefault="39981474" w:rsidP="59D2AB8B">
          <w:pPr>
            <w:pStyle w:val="Header"/>
            <w:ind w:right="-115"/>
            <w:jc w:val="right"/>
          </w:pPr>
          <w:r>
            <w:rPr>
              <w:noProof/>
            </w:rPr>
            <w:drawing>
              <wp:inline distT="0" distB="0" distL="0" distR="0" wp14:anchorId="34236EE7" wp14:editId="4B1782F7">
                <wp:extent cx="1762125" cy="457200"/>
                <wp:effectExtent l="0" t="0" r="0" b="0"/>
                <wp:docPr id="1900337972" name="Picture 1900337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0337972"/>
                        <pic:cNvPicPr/>
                      </pic:nvPicPr>
                      <pic:blipFill>
                        <a:blip r:embed="rId1">
                          <a:extLst>
                            <a:ext uri="{28A0092B-C50C-407E-A947-70E740481C1C}">
                              <a14:useLocalDpi xmlns:a14="http://schemas.microsoft.com/office/drawing/2010/main" val="0"/>
                            </a:ext>
                          </a:extLst>
                        </a:blip>
                        <a:stretch>
                          <a:fillRect/>
                        </a:stretch>
                      </pic:blipFill>
                      <pic:spPr>
                        <a:xfrm>
                          <a:off x="0" y="0"/>
                          <a:ext cx="1762125" cy="457200"/>
                        </a:xfrm>
                        <a:prstGeom prst="rect">
                          <a:avLst/>
                        </a:prstGeom>
                      </pic:spPr>
                    </pic:pic>
                  </a:graphicData>
                </a:graphic>
              </wp:inline>
            </w:drawing>
          </w:r>
        </w:p>
      </w:tc>
    </w:tr>
  </w:tbl>
  <w:p w14:paraId="2CD8998D" w14:textId="6F983CC6" w:rsidR="59D2AB8B" w:rsidRDefault="59D2AB8B" w:rsidP="59D2A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02DC5"/>
    <w:multiLevelType w:val="hybridMultilevel"/>
    <w:tmpl w:val="18EE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5409E9"/>
    <w:multiLevelType w:val="hybridMultilevel"/>
    <w:tmpl w:val="9EA0F8CE"/>
    <w:lvl w:ilvl="0" w:tplc="84AE8C56">
      <w:start w:val="1"/>
      <w:numFmt w:val="bullet"/>
      <w:lvlText w:val=""/>
      <w:lvlJc w:val="left"/>
      <w:pPr>
        <w:ind w:left="720" w:hanging="360"/>
      </w:pPr>
      <w:rPr>
        <w:rFonts w:ascii="Symbol" w:hAnsi="Symbol" w:hint="default"/>
      </w:rPr>
    </w:lvl>
    <w:lvl w:ilvl="1" w:tplc="33489C7E">
      <w:start w:val="1"/>
      <w:numFmt w:val="bullet"/>
      <w:lvlText w:val="o"/>
      <w:lvlJc w:val="left"/>
      <w:pPr>
        <w:ind w:left="1440" w:hanging="360"/>
      </w:pPr>
      <w:rPr>
        <w:rFonts w:ascii="Courier New" w:hAnsi="Courier New" w:hint="default"/>
      </w:rPr>
    </w:lvl>
    <w:lvl w:ilvl="2" w:tplc="3C422B14">
      <w:start w:val="1"/>
      <w:numFmt w:val="bullet"/>
      <w:lvlText w:val=""/>
      <w:lvlJc w:val="left"/>
      <w:pPr>
        <w:ind w:left="2160" w:hanging="360"/>
      </w:pPr>
      <w:rPr>
        <w:rFonts w:ascii="Wingdings" w:hAnsi="Wingdings" w:hint="default"/>
      </w:rPr>
    </w:lvl>
    <w:lvl w:ilvl="3" w:tplc="26BEB820">
      <w:start w:val="1"/>
      <w:numFmt w:val="bullet"/>
      <w:lvlText w:val=""/>
      <w:lvlJc w:val="left"/>
      <w:pPr>
        <w:ind w:left="2880" w:hanging="360"/>
      </w:pPr>
      <w:rPr>
        <w:rFonts w:ascii="Symbol" w:hAnsi="Symbol" w:hint="default"/>
      </w:rPr>
    </w:lvl>
    <w:lvl w:ilvl="4" w:tplc="27AA1F5C">
      <w:start w:val="1"/>
      <w:numFmt w:val="bullet"/>
      <w:lvlText w:val="o"/>
      <w:lvlJc w:val="left"/>
      <w:pPr>
        <w:ind w:left="3600" w:hanging="360"/>
      </w:pPr>
      <w:rPr>
        <w:rFonts w:ascii="Courier New" w:hAnsi="Courier New" w:hint="default"/>
      </w:rPr>
    </w:lvl>
    <w:lvl w:ilvl="5" w:tplc="88EAFC00">
      <w:start w:val="1"/>
      <w:numFmt w:val="bullet"/>
      <w:lvlText w:val=""/>
      <w:lvlJc w:val="left"/>
      <w:pPr>
        <w:ind w:left="4320" w:hanging="360"/>
      </w:pPr>
      <w:rPr>
        <w:rFonts w:ascii="Wingdings" w:hAnsi="Wingdings" w:hint="default"/>
      </w:rPr>
    </w:lvl>
    <w:lvl w:ilvl="6" w:tplc="4B72B2F6">
      <w:start w:val="1"/>
      <w:numFmt w:val="bullet"/>
      <w:lvlText w:val=""/>
      <w:lvlJc w:val="left"/>
      <w:pPr>
        <w:ind w:left="5040" w:hanging="360"/>
      </w:pPr>
      <w:rPr>
        <w:rFonts w:ascii="Symbol" w:hAnsi="Symbol" w:hint="default"/>
      </w:rPr>
    </w:lvl>
    <w:lvl w:ilvl="7" w:tplc="36B4ECC6">
      <w:start w:val="1"/>
      <w:numFmt w:val="bullet"/>
      <w:lvlText w:val="o"/>
      <w:lvlJc w:val="left"/>
      <w:pPr>
        <w:ind w:left="5760" w:hanging="360"/>
      </w:pPr>
      <w:rPr>
        <w:rFonts w:ascii="Courier New" w:hAnsi="Courier New" w:hint="default"/>
      </w:rPr>
    </w:lvl>
    <w:lvl w:ilvl="8" w:tplc="1414B86E">
      <w:start w:val="1"/>
      <w:numFmt w:val="bullet"/>
      <w:lvlText w:val=""/>
      <w:lvlJc w:val="left"/>
      <w:pPr>
        <w:ind w:left="6480" w:hanging="360"/>
      </w:pPr>
      <w:rPr>
        <w:rFonts w:ascii="Wingdings" w:hAnsi="Wingdings" w:hint="default"/>
      </w:rPr>
    </w:lvl>
  </w:abstractNum>
  <w:abstractNum w:abstractNumId="2" w15:restartNumberingAfterBreak="0">
    <w:nsid w:val="62F233C2"/>
    <w:multiLevelType w:val="hybridMultilevel"/>
    <w:tmpl w:val="895052D0"/>
    <w:lvl w:ilvl="0" w:tplc="6A1C0F70">
      <w:start w:val="1"/>
      <w:numFmt w:val="bullet"/>
      <w:lvlText w:val=""/>
      <w:lvlJc w:val="left"/>
      <w:pPr>
        <w:ind w:left="720" w:hanging="360"/>
      </w:pPr>
      <w:rPr>
        <w:rFonts w:ascii="Symbol" w:hAnsi="Symbol" w:hint="default"/>
      </w:rPr>
    </w:lvl>
    <w:lvl w:ilvl="1" w:tplc="99C6BC5A">
      <w:start w:val="1"/>
      <w:numFmt w:val="bullet"/>
      <w:lvlText w:val="o"/>
      <w:lvlJc w:val="left"/>
      <w:pPr>
        <w:ind w:left="1440" w:hanging="360"/>
      </w:pPr>
      <w:rPr>
        <w:rFonts w:ascii="Courier New" w:hAnsi="Courier New" w:hint="default"/>
      </w:rPr>
    </w:lvl>
    <w:lvl w:ilvl="2" w:tplc="3AF8BF1E">
      <w:start w:val="1"/>
      <w:numFmt w:val="bullet"/>
      <w:lvlText w:val=""/>
      <w:lvlJc w:val="left"/>
      <w:pPr>
        <w:ind w:left="2160" w:hanging="360"/>
      </w:pPr>
      <w:rPr>
        <w:rFonts w:ascii="Wingdings" w:hAnsi="Wingdings" w:hint="default"/>
      </w:rPr>
    </w:lvl>
    <w:lvl w:ilvl="3" w:tplc="82BE4DC0">
      <w:start w:val="1"/>
      <w:numFmt w:val="bullet"/>
      <w:lvlText w:val=""/>
      <w:lvlJc w:val="left"/>
      <w:pPr>
        <w:ind w:left="2880" w:hanging="360"/>
      </w:pPr>
      <w:rPr>
        <w:rFonts w:ascii="Symbol" w:hAnsi="Symbol" w:hint="default"/>
      </w:rPr>
    </w:lvl>
    <w:lvl w:ilvl="4" w:tplc="3DBE309C">
      <w:start w:val="1"/>
      <w:numFmt w:val="bullet"/>
      <w:lvlText w:val="o"/>
      <w:lvlJc w:val="left"/>
      <w:pPr>
        <w:ind w:left="3600" w:hanging="360"/>
      </w:pPr>
      <w:rPr>
        <w:rFonts w:ascii="Courier New" w:hAnsi="Courier New" w:hint="default"/>
      </w:rPr>
    </w:lvl>
    <w:lvl w:ilvl="5" w:tplc="3D52D03A">
      <w:start w:val="1"/>
      <w:numFmt w:val="bullet"/>
      <w:lvlText w:val=""/>
      <w:lvlJc w:val="left"/>
      <w:pPr>
        <w:ind w:left="4320" w:hanging="360"/>
      </w:pPr>
      <w:rPr>
        <w:rFonts w:ascii="Wingdings" w:hAnsi="Wingdings" w:hint="default"/>
      </w:rPr>
    </w:lvl>
    <w:lvl w:ilvl="6" w:tplc="D3808A22">
      <w:start w:val="1"/>
      <w:numFmt w:val="bullet"/>
      <w:lvlText w:val=""/>
      <w:lvlJc w:val="left"/>
      <w:pPr>
        <w:ind w:left="5040" w:hanging="360"/>
      </w:pPr>
      <w:rPr>
        <w:rFonts w:ascii="Symbol" w:hAnsi="Symbol" w:hint="default"/>
      </w:rPr>
    </w:lvl>
    <w:lvl w:ilvl="7" w:tplc="C33660A2">
      <w:start w:val="1"/>
      <w:numFmt w:val="bullet"/>
      <w:lvlText w:val="o"/>
      <w:lvlJc w:val="left"/>
      <w:pPr>
        <w:ind w:left="5760" w:hanging="360"/>
      </w:pPr>
      <w:rPr>
        <w:rFonts w:ascii="Courier New" w:hAnsi="Courier New" w:hint="default"/>
      </w:rPr>
    </w:lvl>
    <w:lvl w:ilvl="8" w:tplc="907A0B76">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614"/>
    <w:rsid w:val="00012C0F"/>
    <w:rsid w:val="00022A0E"/>
    <w:rsid w:val="00026529"/>
    <w:rsid w:val="000449D5"/>
    <w:rsid w:val="00102B21"/>
    <w:rsid w:val="0012029E"/>
    <w:rsid w:val="0018760A"/>
    <w:rsid w:val="001D18FC"/>
    <w:rsid w:val="001F2EA5"/>
    <w:rsid w:val="002D6CCF"/>
    <w:rsid w:val="00334614"/>
    <w:rsid w:val="005B432D"/>
    <w:rsid w:val="005D20EC"/>
    <w:rsid w:val="005F416E"/>
    <w:rsid w:val="00706F24"/>
    <w:rsid w:val="007B75DC"/>
    <w:rsid w:val="007E7D31"/>
    <w:rsid w:val="008672D1"/>
    <w:rsid w:val="008C7AA8"/>
    <w:rsid w:val="00916B42"/>
    <w:rsid w:val="00940B38"/>
    <w:rsid w:val="009C2BCE"/>
    <w:rsid w:val="00A033BA"/>
    <w:rsid w:val="00B97313"/>
    <w:rsid w:val="00CB29C5"/>
    <w:rsid w:val="00DC763F"/>
    <w:rsid w:val="00E05D38"/>
    <w:rsid w:val="00E453FC"/>
    <w:rsid w:val="00E65530"/>
    <w:rsid w:val="00E750B3"/>
    <w:rsid w:val="00ED31AB"/>
    <w:rsid w:val="00EF3F2B"/>
    <w:rsid w:val="01EBAC13"/>
    <w:rsid w:val="02851220"/>
    <w:rsid w:val="03B5F4A7"/>
    <w:rsid w:val="046AEE32"/>
    <w:rsid w:val="06007CB9"/>
    <w:rsid w:val="062DBC1D"/>
    <w:rsid w:val="0684C81F"/>
    <w:rsid w:val="093C56F3"/>
    <w:rsid w:val="09A76CC5"/>
    <w:rsid w:val="09DCDFF7"/>
    <w:rsid w:val="0BD17815"/>
    <w:rsid w:val="0F98EC08"/>
    <w:rsid w:val="100DB7FE"/>
    <w:rsid w:val="1204C968"/>
    <w:rsid w:val="1232DC6F"/>
    <w:rsid w:val="137A8FEF"/>
    <w:rsid w:val="148A4569"/>
    <w:rsid w:val="182FD1BA"/>
    <w:rsid w:val="186F1BE8"/>
    <w:rsid w:val="18A04650"/>
    <w:rsid w:val="19CC62A3"/>
    <w:rsid w:val="1AB45AF2"/>
    <w:rsid w:val="1C3ABDC2"/>
    <w:rsid w:val="1CBF6FEA"/>
    <w:rsid w:val="1DCC9B52"/>
    <w:rsid w:val="203F7536"/>
    <w:rsid w:val="20A5ABEA"/>
    <w:rsid w:val="2202C890"/>
    <w:rsid w:val="2253DE6D"/>
    <w:rsid w:val="22E97F74"/>
    <w:rsid w:val="24866CB7"/>
    <w:rsid w:val="252AE818"/>
    <w:rsid w:val="254A1579"/>
    <w:rsid w:val="263B72FD"/>
    <w:rsid w:val="2673B989"/>
    <w:rsid w:val="272FDD58"/>
    <w:rsid w:val="2820770D"/>
    <w:rsid w:val="2894B3ED"/>
    <w:rsid w:val="289724D8"/>
    <w:rsid w:val="290066C4"/>
    <w:rsid w:val="2FCC3E3D"/>
    <w:rsid w:val="343183BC"/>
    <w:rsid w:val="34458F21"/>
    <w:rsid w:val="3692D4F9"/>
    <w:rsid w:val="3694B24B"/>
    <w:rsid w:val="3810FAC8"/>
    <w:rsid w:val="384EC8FE"/>
    <w:rsid w:val="39981474"/>
    <w:rsid w:val="3A019195"/>
    <w:rsid w:val="3A783CAE"/>
    <w:rsid w:val="3B3127CC"/>
    <w:rsid w:val="3BD3687B"/>
    <w:rsid w:val="40011B3F"/>
    <w:rsid w:val="4225F315"/>
    <w:rsid w:val="42854013"/>
    <w:rsid w:val="444896D9"/>
    <w:rsid w:val="44946184"/>
    <w:rsid w:val="45AC94C7"/>
    <w:rsid w:val="45C4EACF"/>
    <w:rsid w:val="461894D2"/>
    <w:rsid w:val="47412687"/>
    <w:rsid w:val="47A3CC79"/>
    <w:rsid w:val="47EF8F1B"/>
    <w:rsid w:val="4A1E7A31"/>
    <w:rsid w:val="4A3479FD"/>
    <w:rsid w:val="4B2A8D4E"/>
    <w:rsid w:val="4B665249"/>
    <w:rsid w:val="4D66F3D5"/>
    <w:rsid w:val="4E29688F"/>
    <w:rsid w:val="4FE4920B"/>
    <w:rsid w:val="50A450FF"/>
    <w:rsid w:val="513E9111"/>
    <w:rsid w:val="52362617"/>
    <w:rsid w:val="54CC6489"/>
    <w:rsid w:val="555FB1C6"/>
    <w:rsid w:val="557D74DE"/>
    <w:rsid w:val="5823ED72"/>
    <w:rsid w:val="5889BFE9"/>
    <w:rsid w:val="58C460DD"/>
    <w:rsid w:val="59D2AB8B"/>
    <w:rsid w:val="5B913834"/>
    <w:rsid w:val="5BCFD77F"/>
    <w:rsid w:val="5C252245"/>
    <w:rsid w:val="5CB3AE55"/>
    <w:rsid w:val="5CC7C5B6"/>
    <w:rsid w:val="5DE38E27"/>
    <w:rsid w:val="5ECD098B"/>
    <w:rsid w:val="607959A4"/>
    <w:rsid w:val="611F9F63"/>
    <w:rsid w:val="62E2A09B"/>
    <w:rsid w:val="636AA385"/>
    <w:rsid w:val="64751799"/>
    <w:rsid w:val="66684CED"/>
    <w:rsid w:val="66A0F75F"/>
    <w:rsid w:val="674D9624"/>
    <w:rsid w:val="67D31EE8"/>
    <w:rsid w:val="681CD03D"/>
    <w:rsid w:val="69CFA93F"/>
    <w:rsid w:val="69FEDC73"/>
    <w:rsid w:val="6BB818A0"/>
    <w:rsid w:val="6BED7D18"/>
    <w:rsid w:val="6D016185"/>
    <w:rsid w:val="6E8A89DA"/>
    <w:rsid w:val="6F7843B7"/>
    <w:rsid w:val="6F98EF98"/>
    <w:rsid w:val="6FEF4A9E"/>
    <w:rsid w:val="71B50BF7"/>
    <w:rsid w:val="71C6F941"/>
    <w:rsid w:val="737FF797"/>
    <w:rsid w:val="7495B863"/>
    <w:rsid w:val="756315AD"/>
    <w:rsid w:val="75CDC538"/>
    <w:rsid w:val="76075F62"/>
    <w:rsid w:val="760B0C13"/>
    <w:rsid w:val="771B550D"/>
    <w:rsid w:val="7D0F4E10"/>
    <w:rsid w:val="7E246E6E"/>
    <w:rsid w:val="7E6426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13193"/>
  <w15:chartTrackingRefBased/>
  <w15:docId w15:val="{F391FA7F-5929-5D4E-9869-7CB5CA8F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553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7D31"/>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2Char">
    <w:name w:val="Heading 2 Char"/>
    <w:basedOn w:val="DefaultParagraphFont"/>
    <w:link w:val="Heading2"/>
    <w:uiPriority w:val="9"/>
    <w:rsid w:val="00E6553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F2EA5"/>
    <w:pPr>
      <w:ind w:left="720"/>
      <w:contextualSpacing/>
    </w:pPr>
  </w:style>
  <w:style w:type="character" w:styleId="Hyperlink">
    <w:name w:val="Hyperlink"/>
    <w:basedOn w:val="DefaultParagraphFont"/>
    <w:uiPriority w:val="99"/>
    <w:unhideWhenUsed/>
    <w:rsid w:val="008672D1"/>
    <w:rPr>
      <w:color w:val="0563C1" w:themeColor="hyperlink"/>
      <w:u w:val="single"/>
    </w:rPr>
  </w:style>
  <w:style w:type="character" w:styleId="UnresolvedMention">
    <w:name w:val="Unresolved Mention"/>
    <w:basedOn w:val="DefaultParagraphFont"/>
    <w:uiPriority w:val="99"/>
    <w:semiHidden/>
    <w:unhideWhenUsed/>
    <w:rsid w:val="00867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47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uea.su/opportunities/commmittee-hub/safe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0ccaf63-6e6e-4438-a7a7-cec68d370d8c">
      <UserInfo>
        <DisplayName>Alys Kimberley (UUEAS - Staff)</DisplayName>
        <AccountId>1116</AccountId>
        <AccountType/>
      </UserInfo>
      <UserInfo>
        <DisplayName>Victoria Jackson (UEASU - Staff)</DisplayName>
        <AccountId>146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036E15BB5F143BAA20D7F7FBCE84E" ma:contentTypeVersion="16" ma:contentTypeDescription="Create a new document." ma:contentTypeScope="" ma:versionID="d5765df53d086b36e4e44d2014b0b39e">
  <xsd:schema xmlns:xsd="http://www.w3.org/2001/XMLSchema" xmlns:xs="http://www.w3.org/2001/XMLSchema" xmlns:p="http://schemas.microsoft.com/office/2006/metadata/properties" xmlns:ns1="http://schemas.microsoft.com/sharepoint/v3" xmlns:ns2="e0ccaf63-6e6e-4438-a7a7-cec68d370d8c" xmlns:ns3="8e32a591-ba36-4b76-a7dc-a1a49f08b1b1" targetNamespace="http://schemas.microsoft.com/office/2006/metadata/properties" ma:root="true" ma:fieldsID="0cf62070f36312f5afe73b32be0aedb3" ns1:_="" ns2:_="" ns3:_="">
    <xsd:import namespace="http://schemas.microsoft.com/sharepoint/v3"/>
    <xsd:import namespace="e0ccaf63-6e6e-4438-a7a7-cec68d370d8c"/>
    <xsd:import namespace="8e32a591-ba36-4b76-a7dc-a1a49f08b1b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ccaf63-6e6e-4438-a7a7-cec68d370d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e32a591-ba36-4b76-a7dc-a1a49f08b1b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37FDA-AC6A-4FA9-8AB1-73D3B97784ED}">
  <ds:schemaRefs>
    <ds:schemaRef ds:uri="http://schemas.microsoft.com/sharepoint/v3/contenttype/forms"/>
  </ds:schemaRefs>
</ds:datastoreItem>
</file>

<file path=customXml/itemProps2.xml><?xml version="1.0" encoding="utf-8"?>
<ds:datastoreItem xmlns:ds="http://schemas.openxmlformats.org/officeDocument/2006/customXml" ds:itemID="{41690D4E-6223-4C44-BE8A-EBB7CABBCFC7}">
  <ds:schemaRefs>
    <ds:schemaRef ds:uri="http://schemas.microsoft.com/office/2006/metadata/properties"/>
    <ds:schemaRef ds:uri="http://schemas.microsoft.com/office/infopath/2007/PartnerControls"/>
    <ds:schemaRef ds:uri="http://schemas.microsoft.com/sharepoint/v3"/>
    <ds:schemaRef ds:uri="e0ccaf63-6e6e-4438-a7a7-cec68d370d8c"/>
  </ds:schemaRefs>
</ds:datastoreItem>
</file>

<file path=customXml/itemProps3.xml><?xml version="1.0" encoding="utf-8"?>
<ds:datastoreItem xmlns:ds="http://schemas.openxmlformats.org/officeDocument/2006/customXml" ds:itemID="{3118B808-7676-4AB7-86B6-F5FC84719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ccaf63-6e6e-4438-a7a7-cec68d370d8c"/>
    <ds:schemaRef ds:uri="8e32a591-ba36-4b76-a7dc-a1a49f08b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Alun Minifey (UEASU - Staff)</dc:creator>
  <cp:keywords/>
  <dc:description/>
  <cp:lastModifiedBy>Alys Kimberley (UUEAS - Staff)</cp:lastModifiedBy>
  <cp:revision>5</cp:revision>
  <dcterms:created xsi:type="dcterms:W3CDTF">2021-03-31T12:46:00Z</dcterms:created>
  <dcterms:modified xsi:type="dcterms:W3CDTF">2021-03-31T13:01:00Z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0x010100228036E15BB5F143BAA20D7F7FBCE84E</vt:lpwstr>
  </property>
  <property fmtid="{D5CDD505-2E9C-101B-9397-08002B2CF9AE}" pid="3" name="_AdHocReviewCycleID">
    <vt:i4>754314537</vt:i4>
  </property>
  <property fmtid="{D5CDD505-2E9C-101B-9397-08002B2CF9AE}" pid="4" name="_NewReviewCycle">
    <vt:lpwstr/>
  </property>
  <property fmtid="{D5CDD505-2E9C-101B-9397-08002B2CF9AE}" pid="5" name="_EmailSubject">
    <vt:lpwstr>Union approach to activities</vt:lpwstr>
  </property>
  <property fmtid="{D5CDD505-2E9C-101B-9397-08002B2CF9AE}" pid="6" name="_AuthorEmail">
    <vt:lpwstr>S.Walklate@uea.ac.uk</vt:lpwstr>
  </property>
  <property fmtid="{D5CDD505-2E9C-101B-9397-08002B2CF9AE}" pid="7" name="_AuthorEmailDisplayName">
    <vt:lpwstr>Simon Walklate (USS - Staff)</vt:lpwstr>
  </property>
  <property fmtid="{D5CDD505-2E9C-101B-9397-08002B2CF9AE}" pid="8" name="_ReviewingToolsShownOnce">
    <vt:lpwstr/>
  </property>
</Properties>
</file>